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黑体" w:eastAsia="方正小标宋简体" w:cs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黑体" w:eastAsia="方正小标宋简体" w:cs="方正小标宋简体"/>
          <w:bCs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黑体" w:eastAsia="方正小标宋简体" w:cs="方正小标宋简体"/>
          <w:bCs/>
          <w:sz w:val="44"/>
          <w:szCs w:val="44"/>
        </w:rPr>
      </w:pPr>
      <w:r>
        <w:rPr>
          <w:rFonts w:ascii="方正小标宋简体" w:hAnsi="黑体" w:eastAsia="方正小标宋简体" w:cs="方正小标宋简体"/>
          <w:bCs/>
          <w:sz w:val="44"/>
          <w:szCs w:val="44"/>
        </w:rPr>
        <w:t>关岭自治县202</w:t>
      </w:r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2</w:t>
      </w:r>
      <w:r>
        <w:rPr>
          <w:rFonts w:ascii="方正小标宋简体" w:hAnsi="黑体" w:eastAsia="方正小标宋简体" w:cs="方正小标宋简体"/>
          <w:bCs/>
          <w:sz w:val="44"/>
          <w:szCs w:val="44"/>
        </w:rPr>
        <w:t>年</w:t>
      </w:r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“</w:t>
      </w:r>
      <w:r>
        <w:rPr>
          <w:rFonts w:ascii="方正小标宋简体" w:hAnsi="黑体" w:eastAsia="方正小标宋简体" w:cs="方正小标宋简体"/>
          <w:bCs/>
          <w:sz w:val="44"/>
          <w:szCs w:val="44"/>
        </w:rPr>
        <w:t>特岗计划”教师招聘</w:t>
      </w:r>
      <w:r>
        <w:rPr>
          <w:rFonts w:hint="eastAsia" w:ascii="方正小标宋简体" w:hAnsi="黑体" w:eastAsia="方正小标宋简体" w:cs="方正小标宋简体"/>
          <w:bCs/>
          <w:sz w:val="44"/>
          <w:szCs w:val="44"/>
        </w:rPr>
        <w:t>面试公告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根据省、市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2022年“特岗计划”教师招聘工作安排，现将关岭自治县2022年“特岗计划”教师招聘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面试有关事宜公告如下：</w:t>
      </w:r>
      <w:r>
        <w:rPr>
          <w:rFonts w:hint="eastAsia" w:ascii="仿宋_GB2312" w:hAnsi="仿宋" w:eastAsia="仿宋_GB2312" w:cs="仿宋"/>
          <w:bCs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560" w:lineRule="exact"/>
        <w:ind w:firstLine="480"/>
        <w:rPr>
          <w:rFonts w:ascii="黑体" w:hAnsi="黑体" w:eastAsia="黑体" w:cs="宋体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面试时间及地点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（一）面试时间：2022年7月30--31日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（二）面试日程安排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1.2022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年7月30日（星期六），报考小学语文、小学数学、小学英语、幼儿园岗位人员面试（第1--12考场）。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2.2022年7月31日（星期日），报考初中各学科岗位和小学其他学科岗位人员面试（第13--21考场）。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宋体" w:eastAsia="仿宋_GB2312" w:cs="宋体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（三）面试地点：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关岭自治县民族高级中学（关岭自治县顶云街道八角岩社区）。</w:t>
      </w:r>
    </w:p>
    <w:p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二、面试方式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所有岗位面试均采取现场试教（现场备课）方式进行，试教时间不超过15分钟，备课时间为30分钟，</w:t>
      </w:r>
      <w:r>
        <w:rPr>
          <w:rFonts w:hint="eastAsia" w:ascii="仿宋_GB2312" w:hAnsi="仿宋" w:eastAsia="仿宋_GB2312" w:cs="仿宋"/>
          <w:sz w:val="32"/>
          <w:szCs w:val="32"/>
        </w:rPr>
        <w:t>面试总分为100分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480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三、相关要求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各报考岗位面试的考生，根据面试时间安排分别于</w:t>
      </w:r>
      <w:r>
        <w:rPr>
          <w:rStyle w:val="10"/>
          <w:rFonts w:hint="eastAsia" w:ascii="仿宋_GB2312" w:hAnsi="仿宋_GB2312" w:eastAsia="仿宋_GB2312" w:cs="仿宋_GB2312"/>
          <w:bCs/>
          <w:sz w:val="32"/>
          <w:szCs w:val="32"/>
        </w:rPr>
        <w:t>2022年7月30日（星期六）、2022年7月31日（星期日）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上午7:00-8:00之间携带《笔试准考证》、凭有效《居民身份证》（含有效《临时居民身份证》）原件准时到达各考场对应的候考室集中,截止面试当天上午8:00未进入面试考点的视为放弃参加此次面试，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不允许参加面试。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进入面试的考生请认真阅读</w:t>
      </w:r>
      <w:r>
        <w:rPr>
          <w:rFonts w:hint="eastAsia" w:ascii="仿宋_GB2312" w:hAnsi="仿宋_GB2312" w:eastAsia="仿宋_GB2312" w:cs="仿宋_GB2312"/>
          <w:sz w:val="32"/>
          <w:szCs w:val="32"/>
        </w:rPr>
        <w:t>《面试考生须知》，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严格遵守相关规定和要求，若因考生未认真阅读而造成的后果由考生自己承担责任。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四、参加面试考生请仔细阅读所附“面试考生须知”，按要求作好相关准备。（详见附件</w:t>
      </w: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）</w:t>
      </w:r>
    </w:p>
    <w:p>
      <w:pPr>
        <w:widowControl/>
        <w:shd w:val="clear" w:color="auto" w:fill="FFFFFF"/>
        <w:spacing w:line="560" w:lineRule="exact"/>
        <w:ind w:firstLine="420"/>
        <w:rPr>
          <w:rFonts w:ascii="黑体" w:hAnsi="黑体" w:eastAsia="黑体" w:cs="宋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</w:rPr>
        <w:t>五、疫情防控要求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根据国务院联防联控机制综合组印发《新型冠状病毒肺炎防控方案（第九版）》和贵州省最新疫情防控规定，对参加关岭自治县2022年</w:t>
      </w:r>
      <w:r>
        <w:rPr>
          <w:rFonts w:ascii="仿宋_GB2312" w:eastAsia="仿宋_GB2312"/>
          <w:sz w:val="32"/>
          <w:szCs w:val="32"/>
        </w:rPr>
        <w:t>“特岗计划”教师招聘面试</w:t>
      </w:r>
      <w:r>
        <w:rPr>
          <w:rFonts w:hint="eastAsia" w:ascii="仿宋_GB2312" w:eastAsia="仿宋_GB2312"/>
          <w:sz w:val="32"/>
          <w:szCs w:val="32"/>
        </w:rPr>
        <w:t>的考生防疫要求如下：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（一）本人“贵州健康码”绿码；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（二）经检测体温正常（低于37.3℃）；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（三）佩戴一次性使用医用口罩；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Style w:val="10"/>
          <w:rFonts w:hint="eastAsia" w:ascii="仿宋_GB2312" w:hAnsi="黑体" w:eastAsia="仿宋_GB2312"/>
          <w:sz w:val="32"/>
          <w:szCs w:val="32"/>
        </w:rPr>
        <w:t>提供考前48小时内1次核酸检测阴性证明</w:t>
      </w:r>
      <w:r>
        <w:rPr>
          <w:rFonts w:hint="eastAsia" w:ascii="仿宋_GB2312" w:hAnsi="黑体" w:eastAsia="仿宋_GB2312"/>
          <w:sz w:val="32"/>
          <w:szCs w:val="32"/>
        </w:rPr>
        <w:t>；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（五）需实行“3天2检”的人员，须按规定提供相应次数的核酸采样证明。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（六）防疫健康申报承诺书</w:t>
      </w:r>
    </w:p>
    <w:p>
      <w:pPr>
        <w:shd w:val="clear" w:color="auto" w:fill="FFFFFF"/>
        <w:spacing w:line="560" w:lineRule="exact"/>
        <w:ind w:firstLine="643" w:firstLineChars="20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考生须同时符合以上全部要求，方可进入考点参加面试。</w:t>
      </w:r>
    </w:p>
    <w:p>
      <w:pPr>
        <w:pStyle w:val="6"/>
        <w:autoSpaceDE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确保入场检测进度，考生可提供纸质版核酸检测阴性证明（检测机构出具的纸质证明或电子证明的打印件均可）；可通过“贵州健康码”首页“核酸检测结果”栏查询；也可通过“贵州核酸检测”小程序查询，请考生入场前提前打开。</w:t>
      </w:r>
    </w:p>
    <w:p>
      <w:pPr>
        <w:pStyle w:val="2"/>
      </w:pPr>
    </w:p>
    <w:p>
      <w:pPr>
        <w:widowControl/>
        <w:shd w:val="clear" w:color="auto" w:fill="FFFFFF"/>
        <w:spacing w:line="560" w:lineRule="exact"/>
        <w:ind w:firstLine="42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shd w:val="clear" w:color="auto" w:fill="FFFFFF"/>
        </w:rPr>
        <w:t>咨询电话：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 xml:space="preserve"> 0851-37229284（时间：工作日上午8:30-12:00；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下午2:30-6:00）</w:t>
      </w:r>
    </w:p>
    <w:p>
      <w:pPr>
        <w:pStyle w:val="2"/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2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关岭自治县“特岗计划”教师</w:t>
      </w:r>
    </w:p>
    <w:p>
      <w:pPr>
        <w:pStyle w:val="2"/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招聘领导小组办公室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2022年7月25日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方正小标宋简体" w:hAnsi="华文仿宋" w:eastAsia="方正小标宋简体" w:cs="华文仿宋"/>
          <w:bCs/>
          <w:sz w:val="30"/>
          <w:szCs w:val="30"/>
          <w:lang w:eastAsia="zh-CN"/>
        </w:rPr>
      </w:pPr>
      <w:r>
        <w:rPr>
          <w:rFonts w:hint="eastAsia" w:ascii="方正小标宋简体" w:hAnsi="华文仿宋" w:eastAsia="方正小标宋简体" w:cs="华文仿宋"/>
          <w:bCs/>
          <w:sz w:val="30"/>
          <w:szCs w:val="30"/>
          <w:lang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华文仿宋" w:eastAsia="方正小标宋简体" w:cs="华文仿宋"/>
          <w:bCs/>
          <w:sz w:val="36"/>
          <w:szCs w:val="36"/>
        </w:rPr>
      </w:pPr>
      <w:r>
        <w:rPr>
          <w:rFonts w:hint="eastAsia" w:ascii="方正小标宋简体" w:hAnsi="华文仿宋" w:eastAsia="方正小标宋简体" w:cs="华文仿宋"/>
          <w:bCs/>
          <w:sz w:val="36"/>
          <w:szCs w:val="36"/>
        </w:rPr>
        <w:t>面试考生须知</w:t>
      </w:r>
    </w:p>
    <w:p>
      <w:pPr>
        <w:spacing w:line="440" w:lineRule="exact"/>
        <w:ind w:firstLine="600" w:firstLineChars="200"/>
        <w:rPr>
          <w:rStyle w:val="10"/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一、考生持</w:t>
      </w:r>
      <w:r>
        <w:rPr>
          <w:rStyle w:val="10"/>
          <w:rFonts w:hint="eastAsia" w:ascii="仿宋_GB2312" w:hAnsi="仿宋_GB2312" w:eastAsia="仿宋_GB2312" w:cs="仿宋_GB2312"/>
          <w:sz w:val="30"/>
          <w:szCs w:val="30"/>
        </w:rPr>
        <w:t>《笔试准考证》、凭有效《居民身份证》（含有效《临时居民身份证》）原件</w:t>
      </w:r>
      <w:r>
        <w:rPr>
          <w:rFonts w:hint="eastAsia" w:ascii="仿宋_GB2312" w:eastAsia="仿宋_GB2312"/>
          <w:sz w:val="30"/>
          <w:szCs w:val="30"/>
        </w:rPr>
        <w:t>进入考点，考生所携带的通讯工具和音频、视频发射、接收设备须关闭后按工作人员要求放置到指定区域统一保管、考完离场时领回。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二、为了加强面试期间疫情防控工作，考生进入考点须佩戴口罩，配合工作人员检测体温、扫描贵州健康码和场所码，</w:t>
      </w:r>
      <w:r>
        <w:rPr>
          <w:rStyle w:val="10"/>
          <w:rFonts w:hint="eastAsia" w:ascii="仿宋_GB2312" w:hAnsi="黑体" w:eastAsia="仿宋_GB2312"/>
          <w:sz w:val="30"/>
          <w:szCs w:val="30"/>
        </w:rPr>
        <w:t>提供考前48小时内1次核酸检测阴性证明</w:t>
      </w:r>
      <w:r>
        <w:rPr>
          <w:rFonts w:hint="eastAsia" w:ascii="仿宋_GB2312" w:hAnsi="黑体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体温正常且健康码为绿码方可进入考点参加面试。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三、面试当天上午7：00--8:00时间段内到面试考点报到，截止面试当天上午8:00未进入面试考点的考生，视为放弃参加此次面试，不允许参加面试; 证件与本人不符的，取消面试资格。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四、考生不得穿有明显文字或图案标识的服装参加面试。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五、考生报到后，工作人员组织考生抽签，确定面试的先后顺序，凭抽签顺序进入考场参加面试。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面试开始后，工作人员按抽签顺序逐一引导考生进入备课室进行备课，每人备课30分钟后进入面试考场，面试时间不超过15分钟。候考考生须在候考室静候，不得喧哗，不得影响他人，应服从工作人员的管理，候考期间实行全封闭，考生不得擅自离开候考室。需上洗手间的，须经工作人员同意，并由工作人员陪同前往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七、考生必须用普通话进行试教，在试教过程中，不得报告、透露或暗示个人信息，其身份以抽签编码显示，试教结束后，请用“试教完毕”作为结束语。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八、面试结束后，考生到候分室等候，待面试成绩统计完毕，向考生公布面试成绩并请考生签字确认面试成绩后，方可离开考场，不得在考场附近逗留。</w:t>
      </w:r>
    </w:p>
    <w:p>
      <w:pPr>
        <w:spacing w:line="44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九、考生应接受现场工作人员的管理，尊重考官和其他考务工作人员，服从考务工作人员指挥和安排，保持候考室清洁卫生。对违反面试规定的，将参照相关规定进行严肃处理。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19B07"/>
    <w:multiLevelType w:val="singleLevel"/>
    <w:tmpl w:val="2BE19B0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Tc5MDMzYjBhZWY3OWJkNjNjMTk0NzczYTBhZWYifQ=="/>
  </w:docVars>
  <w:rsids>
    <w:rsidRoot w:val="0080792D"/>
    <w:rsid w:val="00004AA3"/>
    <w:rsid w:val="00011F9B"/>
    <w:rsid w:val="00017948"/>
    <w:rsid w:val="00020140"/>
    <w:rsid w:val="000205AF"/>
    <w:rsid w:val="0003005E"/>
    <w:rsid w:val="00031925"/>
    <w:rsid w:val="0006563F"/>
    <w:rsid w:val="0008001E"/>
    <w:rsid w:val="00080F70"/>
    <w:rsid w:val="00084185"/>
    <w:rsid w:val="00086605"/>
    <w:rsid w:val="0008676E"/>
    <w:rsid w:val="0008681C"/>
    <w:rsid w:val="000929DC"/>
    <w:rsid w:val="000A33C4"/>
    <w:rsid w:val="000A76F9"/>
    <w:rsid w:val="000B7754"/>
    <w:rsid w:val="000C0F86"/>
    <w:rsid w:val="000D2DE5"/>
    <w:rsid w:val="000D5769"/>
    <w:rsid w:val="000D765D"/>
    <w:rsid w:val="000D7CBF"/>
    <w:rsid w:val="000E201D"/>
    <w:rsid w:val="000E3729"/>
    <w:rsid w:val="000E3F39"/>
    <w:rsid w:val="000F197C"/>
    <w:rsid w:val="001210F1"/>
    <w:rsid w:val="0012455B"/>
    <w:rsid w:val="0013027B"/>
    <w:rsid w:val="00133BAE"/>
    <w:rsid w:val="0014259A"/>
    <w:rsid w:val="00146976"/>
    <w:rsid w:val="001507C1"/>
    <w:rsid w:val="00151FC7"/>
    <w:rsid w:val="0016085F"/>
    <w:rsid w:val="001636BF"/>
    <w:rsid w:val="00163EB7"/>
    <w:rsid w:val="00170B35"/>
    <w:rsid w:val="00171F3F"/>
    <w:rsid w:val="001806B0"/>
    <w:rsid w:val="00182FA4"/>
    <w:rsid w:val="00186F52"/>
    <w:rsid w:val="001B18E2"/>
    <w:rsid w:val="001C415D"/>
    <w:rsid w:val="001D6A79"/>
    <w:rsid w:val="001E246E"/>
    <w:rsid w:val="001F348E"/>
    <w:rsid w:val="001F560A"/>
    <w:rsid w:val="00202E31"/>
    <w:rsid w:val="0022308B"/>
    <w:rsid w:val="00231E8A"/>
    <w:rsid w:val="0024415C"/>
    <w:rsid w:val="00246AB4"/>
    <w:rsid w:val="0025082D"/>
    <w:rsid w:val="00250A44"/>
    <w:rsid w:val="002538E6"/>
    <w:rsid w:val="002650D0"/>
    <w:rsid w:val="00271943"/>
    <w:rsid w:val="0027288B"/>
    <w:rsid w:val="002A438F"/>
    <w:rsid w:val="002B7E32"/>
    <w:rsid w:val="002C245A"/>
    <w:rsid w:val="002C5054"/>
    <w:rsid w:val="002D43E0"/>
    <w:rsid w:val="002D4960"/>
    <w:rsid w:val="002E72F4"/>
    <w:rsid w:val="002F35A7"/>
    <w:rsid w:val="002F4C05"/>
    <w:rsid w:val="00300454"/>
    <w:rsid w:val="00303FA3"/>
    <w:rsid w:val="00305857"/>
    <w:rsid w:val="0032533B"/>
    <w:rsid w:val="00331357"/>
    <w:rsid w:val="00340C15"/>
    <w:rsid w:val="003530AA"/>
    <w:rsid w:val="00364C6D"/>
    <w:rsid w:val="003658BC"/>
    <w:rsid w:val="00376731"/>
    <w:rsid w:val="00376E8D"/>
    <w:rsid w:val="00385842"/>
    <w:rsid w:val="00392635"/>
    <w:rsid w:val="00392822"/>
    <w:rsid w:val="00394CC5"/>
    <w:rsid w:val="003B7BB3"/>
    <w:rsid w:val="003D3DBF"/>
    <w:rsid w:val="003D402D"/>
    <w:rsid w:val="003D7B58"/>
    <w:rsid w:val="003E51D4"/>
    <w:rsid w:val="003E773E"/>
    <w:rsid w:val="003F4BF7"/>
    <w:rsid w:val="004013E1"/>
    <w:rsid w:val="00402BDD"/>
    <w:rsid w:val="0040361F"/>
    <w:rsid w:val="0040559E"/>
    <w:rsid w:val="0041059F"/>
    <w:rsid w:val="004120BF"/>
    <w:rsid w:val="004219E3"/>
    <w:rsid w:val="00435016"/>
    <w:rsid w:val="00436232"/>
    <w:rsid w:val="00436972"/>
    <w:rsid w:val="004455A1"/>
    <w:rsid w:val="00451A1C"/>
    <w:rsid w:val="004558E8"/>
    <w:rsid w:val="0046034C"/>
    <w:rsid w:val="00467496"/>
    <w:rsid w:val="004A3114"/>
    <w:rsid w:val="004A4F1C"/>
    <w:rsid w:val="004B3892"/>
    <w:rsid w:val="004B4035"/>
    <w:rsid w:val="004C4C60"/>
    <w:rsid w:val="004E128C"/>
    <w:rsid w:val="004E6A41"/>
    <w:rsid w:val="004F029A"/>
    <w:rsid w:val="004F18EA"/>
    <w:rsid w:val="005073FF"/>
    <w:rsid w:val="00510906"/>
    <w:rsid w:val="005314D5"/>
    <w:rsid w:val="0053431F"/>
    <w:rsid w:val="00534415"/>
    <w:rsid w:val="00542802"/>
    <w:rsid w:val="005528C9"/>
    <w:rsid w:val="00556759"/>
    <w:rsid w:val="00560DEC"/>
    <w:rsid w:val="00564CAC"/>
    <w:rsid w:val="00567808"/>
    <w:rsid w:val="005754F5"/>
    <w:rsid w:val="005A0233"/>
    <w:rsid w:val="005A6205"/>
    <w:rsid w:val="005A7B2F"/>
    <w:rsid w:val="005C44FA"/>
    <w:rsid w:val="005D07D7"/>
    <w:rsid w:val="005D2128"/>
    <w:rsid w:val="005D5F36"/>
    <w:rsid w:val="005E76BB"/>
    <w:rsid w:val="005F49F0"/>
    <w:rsid w:val="005F6406"/>
    <w:rsid w:val="005F70D7"/>
    <w:rsid w:val="0061493B"/>
    <w:rsid w:val="00615296"/>
    <w:rsid w:val="00634230"/>
    <w:rsid w:val="00636426"/>
    <w:rsid w:val="006405E8"/>
    <w:rsid w:val="00642AA4"/>
    <w:rsid w:val="00650AB0"/>
    <w:rsid w:val="00654553"/>
    <w:rsid w:val="00655BC5"/>
    <w:rsid w:val="00657991"/>
    <w:rsid w:val="00663D13"/>
    <w:rsid w:val="00666AF8"/>
    <w:rsid w:val="00667997"/>
    <w:rsid w:val="00673044"/>
    <w:rsid w:val="00682231"/>
    <w:rsid w:val="0068728E"/>
    <w:rsid w:val="006A7E15"/>
    <w:rsid w:val="006B47F5"/>
    <w:rsid w:val="006B6472"/>
    <w:rsid w:val="006E02B2"/>
    <w:rsid w:val="006E4B02"/>
    <w:rsid w:val="006F3709"/>
    <w:rsid w:val="006F7CEA"/>
    <w:rsid w:val="00716A97"/>
    <w:rsid w:val="00717FD2"/>
    <w:rsid w:val="00724FF5"/>
    <w:rsid w:val="00727C7A"/>
    <w:rsid w:val="00732169"/>
    <w:rsid w:val="00736AF3"/>
    <w:rsid w:val="007529CA"/>
    <w:rsid w:val="00762C34"/>
    <w:rsid w:val="007768E5"/>
    <w:rsid w:val="0077708B"/>
    <w:rsid w:val="00784F66"/>
    <w:rsid w:val="00787C64"/>
    <w:rsid w:val="00795DF5"/>
    <w:rsid w:val="007976B5"/>
    <w:rsid w:val="007A09D8"/>
    <w:rsid w:val="007B19F4"/>
    <w:rsid w:val="007C03F0"/>
    <w:rsid w:val="007C5119"/>
    <w:rsid w:val="007C6B85"/>
    <w:rsid w:val="007D0C34"/>
    <w:rsid w:val="007D2001"/>
    <w:rsid w:val="007D3141"/>
    <w:rsid w:val="008016CA"/>
    <w:rsid w:val="0080707E"/>
    <w:rsid w:val="0080792D"/>
    <w:rsid w:val="00810762"/>
    <w:rsid w:val="00811A84"/>
    <w:rsid w:val="0082522F"/>
    <w:rsid w:val="00825F96"/>
    <w:rsid w:val="0082753B"/>
    <w:rsid w:val="008314BB"/>
    <w:rsid w:val="00841D16"/>
    <w:rsid w:val="00851CE9"/>
    <w:rsid w:val="00853CF3"/>
    <w:rsid w:val="0085586E"/>
    <w:rsid w:val="00855FE3"/>
    <w:rsid w:val="00870276"/>
    <w:rsid w:val="008740C3"/>
    <w:rsid w:val="00880C97"/>
    <w:rsid w:val="008910B6"/>
    <w:rsid w:val="0089378D"/>
    <w:rsid w:val="008964C7"/>
    <w:rsid w:val="008A20D2"/>
    <w:rsid w:val="008B2317"/>
    <w:rsid w:val="008B51A0"/>
    <w:rsid w:val="008B5801"/>
    <w:rsid w:val="008D300B"/>
    <w:rsid w:val="008D54E6"/>
    <w:rsid w:val="008E26BF"/>
    <w:rsid w:val="008E752C"/>
    <w:rsid w:val="00911D4F"/>
    <w:rsid w:val="00917E82"/>
    <w:rsid w:val="00930138"/>
    <w:rsid w:val="00935005"/>
    <w:rsid w:val="009539E6"/>
    <w:rsid w:val="0097611F"/>
    <w:rsid w:val="009975AA"/>
    <w:rsid w:val="009A3ED6"/>
    <w:rsid w:val="009A4FFB"/>
    <w:rsid w:val="009D457A"/>
    <w:rsid w:val="009D4ECD"/>
    <w:rsid w:val="009E68BA"/>
    <w:rsid w:val="009F1884"/>
    <w:rsid w:val="009F3EBE"/>
    <w:rsid w:val="009F57A4"/>
    <w:rsid w:val="00A01240"/>
    <w:rsid w:val="00A0685D"/>
    <w:rsid w:val="00A2111B"/>
    <w:rsid w:val="00A25CF2"/>
    <w:rsid w:val="00A345B8"/>
    <w:rsid w:val="00A42917"/>
    <w:rsid w:val="00A52EEE"/>
    <w:rsid w:val="00A842CE"/>
    <w:rsid w:val="00A862C5"/>
    <w:rsid w:val="00A90017"/>
    <w:rsid w:val="00A95689"/>
    <w:rsid w:val="00A97907"/>
    <w:rsid w:val="00AA138F"/>
    <w:rsid w:val="00AA29C4"/>
    <w:rsid w:val="00AB3610"/>
    <w:rsid w:val="00AC5DE8"/>
    <w:rsid w:val="00AD380B"/>
    <w:rsid w:val="00B0032E"/>
    <w:rsid w:val="00B03E48"/>
    <w:rsid w:val="00B054FC"/>
    <w:rsid w:val="00B1590B"/>
    <w:rsid w:val="00B415FD"/>
    <w:rsid w:val="00B41988"/>
    <w:rsid w:val="00B46903"/>
    <w:rsid w:val="00B516DC"/>
    <w:rsid w:val="00B5700B"/>
    <w:rsid w:val="00B60112"/>
    <w:rsid w:val="00B64428"/>
    <w:rsid w:val="00B66CE1"/>
    <w:rsid w:val="00B7486E"/>
    <w:rsid w:val="00B75775"/>
    <w:rsid w:val="00B77A8B"/>
    <w:rsid w:val="00B811AF"/>
    <w:rsid w:val="00B91A8D"/>
    <w:rsid w:val="00BC4586"/>
    <w:rsid w:val="00BC7BFC"/>
    <w:rsid w:val="00BE13F4"/>
    <w:rsid w:val="00BE4137"/>
    <w:rsid w:val="00BE57A9"/>
    <w:rsid w:val="00BE6F95"/>
    <w:rsid w:val="00BF05EE"/>
    <w:rsid w:val="00BF71A7"/>
    <w:rsid w:val="00C02E2F"/>
    <w:rsid w:val="00C07326"/>
    <w:rsid w:val="00C14DE2"/>
    <w:rsid w:val="00C24E0B"/>
    <w:rsid w:val="00C24EF3"/>
    <w:rsid w:val="00C252F5"/>
    <w:rsid w:val="00C278FA"/>
    <w:rsid w:val="00C44A42"/>
    <w:rsid w:val="00C5327D"/>
    <w:rsid w:val="00C5668D"/>
    <w:rsid w:val="00C61F12"/>
    <w:rsid w:val="00C82900"/>
    <w:rsid w:val="00CA1BA1"/>
    <w:rsid w:val="00CA6032"/>
    <w:rsid w:val="00CC2A01"/>
    <w:rsid w:val="00CC737E"/>
    <w:rsid w:val="00CD12D7"/>
    <w:rsid w:val="00D0050D"/>
    <w:rsid w:val="00D07BAF"/>
    <w:rsid w:val="00D12AC2"/>
    <w:rsid w:val="00D20768"/>
    <w:rsid w:val="00D23B63"/>
    <w:rsid w:val="00D23D94"/>
    <w:rsid w:val="00D24DAC"/>
    <w:rsid w:val="00D26523"/>
    <w:rsid w:val="00D40C2F"/>
    <w:rsid w:val="00D46BF4"/>
    <w:rsid w:val="00D47A00"/>
    <w:rsid w:val="00D61977"/>
    <w:rsid w:val="00D637BC"/>
    <w:rsid w:val="00D64124"/>
    <w:rsid w:val="00D77988"/>
    <w:rsid w:val="00D95978"/>
    <w:rsid w:val="00DA7D36"/>
    <w:rsid w:val="00DB1BE7"/>
    <w:rsid w:val="00DB6CC8"/>
    <w:rsid w:val="00DD2A5C"/>
    <w:rsid w:val="00DE0D2A"/>
    <w:rsid w:val="00E024D9"/>
    <w:rsid w:val="00E1314E"/>
    <w:rsid w:val="00E15BC8"/>
    <w:rsid w:val="00E17FCB"/>
    <w:rsid w:val="00E21524"/>
    <w:rsid w:val="00E37F3C"/>
    <w:rsid w:val="00E42ED1"/>
    <w:rsid w:val="00E5249E"/>
    <w:rsid w:val="00E6615A"/>
    <w:rsid w:val="00E72976"/>
    <w:rsid w:val="00E735E6"/>
    <w:rsid w:val="00E74FE2"/>
    <w:rsid w:val="00E76827"/>
    <w:rsid w:val="00E76DDA"/>
    <w:rsid w:val="00E842D2"/>
    <w:rsid w:val="00E86832"/>
    <w:rsid w:val="00E9253F"/>
    <w:rsid w:val="00EA3051"/>
    <w:rsid w:val="00EA72C8"/>
    <w:rsid w:val="00EC6A7F"/>
    <w:rsid w:val="00EC7043"/>
    <w:rsid w:val="00EF0B78"/>
    <w:rsid w:val="00EF558F"/>
    <w:rsid w:val="00EF76BE"/>
    <w:rsid w:val="00F10040"/>
    <w:rsid w:val="00F151BA"/>
    <w:rsid w:val="00F15519"/>
    <w:rsid w:val="00F2133E"/>
    <w:rsid w:val="00F2242C"/>
    <w:rsid w:val="00F248EE"/>
    <w:rsid w:val="00F37CA9"/>
    <w:rsid w:val="00F46100"/>
    <w:rsid w:val="00F461AD"/>
    <w:rsid w:val="00F4730A"/>
    <w:rsid w:val="00F67940"/>
    <w:rsid w:val="00F75B09"/>
    <w:rsid w:val="00F76899"/>
    <w:rsid w:val="00F80D54"/>
    <w:rsid w:val="00F8444B"/>
    <w:rsid w:val="00FC13D2"/>
    <w:rsid w:val="00FE08E2"/>
    <w:rsid w:val="00FE4AB3"/>
    <w:rsid w:val="00FF04DA"/>
    <w:rsid w:val="00FF418E"/>
    <w:rsid w:val="00FF5D67"/>
    <w:rsid w:val="2E6B2EB9"/>
    <w:rsid w:val="3FA430E8"/>
    <w:rsid w:val="4486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  <w:rPr>
      <w:rFonts w:ascii="Calibri" w:hAnsi="Calibri"/>
    </w:r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Body Text First Indent 2"/>
    <w:basedOn w:val="3"/>
    <w:link w:val="14"/>
    <w:qFormat/>
    <w:uiPriority w:val="99"/>
    <w:pPr>
      <w:spacing w:line="357" w:lineRule="atLeast"/>
      <w:ind w:left="0" w:firstLine="420"/>
      <w:textAlignment w:val="baseline"/>
    </w:pPr>
    <w:rPr>
      <w:rFonts w:ascii="仿宋_GB2312" w:cs="仿宋_GB2312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正文文本缩进 Char"/>
    <w:basedOn w:val="9"/>
    <w:link w:val="3"/>
    <w:semiHidden/>
    <w:qFormat/>
    <w:uiPriority w:val="99"/>
    <w:rPr>
      <w:rFonts w:ascii="Times New Roman" w:hAnsi="Times New Roman"/>
      <w:szCs w:val="24"/>
    </w:rPr>
  </w:style>
  <w:style w:type="character" w:customStyle="1" w:styleId="14">
    <w:name w:val="正文首行缩进 2 Char"/>
    <w:basedOn w:val="13"/>
    <w:link w:val="7"/>
    <w:qFormat/>
    <w:uiPriority w:val="99"/>
    <w:rPr>
      <w:rFonts w:ascii="仿宋_GB2312" w:hAnsi="Times New Roman" w:cs="仿宋_GB2312"/>
      <w:szCs w:val="24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页眉 Char"/>
    <w:basedOn w:val="9"/>
    <w:link w:val="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basedOn w:val="9"/>
    <w:link w:val="4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1610</Words>
  <Characters>1724</Characters>
  <Lines>7</Lines>
  <Paragraphs>2</Paragraphs>
  <TotalTime>2</TotalTime>
  <ScaleCrop>false</ScaleCrop>
  <LinksUpToDate>false</LinksUpToDate>
  <CharactersWithSpaces>1777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2021-07-24T01:43:00Z</dcterms:created>
  <dc:creator>dell</dc:creator>
  <cp:lastModifiedBy>劲松</cp:lastModifiedBy>
  <cp:lastPrinted>2022-07-24T04:43:00Z</cp:lastPrinted>
  <dcterms:modified xsi:type="dcterms:W3CDTF">2022-07-25T03:48:16Z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94564DD4140A45C4B245601265E961E2</vt:lpwstr>
  </property>
</Properties>
</file>