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31" w:rsidRDefault="00D94854">
      <w:pPr>
        <w:snapToGrid w:val="0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国家药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品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监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督管理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局药品审评中心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3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年公开招聘社会在职人员岗位信息表（一般程序）</w:t>
      </w:r>
    </w:p>
    <w:tbl>
      <w:tblPr>
        <w:tblW w:w="14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24"/>
        <w:gridCol w:w="785"/>
        <w:gridCol w:w="3410"/>
        <w:gridCol w:w="1090"/>
        <w:gridCol w:w="839"/>
        <w:gridCol w:w="838"/>
        <w:gridCol w:w="839"/>
        <w:gridCol w:w="3256"/>
        <w:gridCol w:w="1349"/>
      </w:tblGrid>
      <w:tr w:rsidR="00507831">
        <w:trPr>
          <w:trHeight w:val="774"/>
          <w:tblHeader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序号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岗位</w:t>
            </w:r>
          </w:p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名称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招聘</w:t>
            </w:r>
          </w:p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人数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专业要求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学历</w:t>
            </w:r>
          </w:p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学位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政治</w:t>
            </w:r>
          </w:p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面貌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人员</w:t>
            </w:r>
          </w:p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类型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年龄</w:t>
            </w:r>
          </w:p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条件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岗位条件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岗位</w:t>
            </w:r>
          </w:p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职责</w:t>
            </w:r>
          </w:p>
        </w:tc>
      </w:tr>
      <w:tr w:rsidR="00507831">
        <w:trPr>
          <w:trHeight w:val="229"/>
          <w:tblHeader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中药药学审评岗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left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药学（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0780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1007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1055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）、中药学（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0781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1008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1056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年以上中药药学相关工作经验；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承担中药注册申请的药学专业技术审评工作。</w:t>
            </w:r>
          </w:p>
        </w:tc>
      </w:tr>
      <w:tr w:rsidR="00507831">
        <w:trPr>
          <w:trHeight w:val="229"/>
          <w:tblHeader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药学审评岗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）、化学（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）、化学工程与技术（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</w:t>
            </w:r>
            <w:r>
              <w:rPr>
                <w:rFonts w:ascii="Times New Roman" w:eastAsia="仿宋_GB2312" w:hAnsi="Times New Roman" w:cs="Times New Roman"/>
                <w:szCs w:val="24"/>
              </w:rPr>
              <w:t>中药学（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0781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1008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1056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化学工程（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085216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年以上药学相关工作经验；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承担创新药品注册申请的药学专业技术审评等相关工作。</w:t>
            </w:r>
          </w:p>
        </w:tc>
      </w:tr>
      <w:tr w:rsidR="00507831">
        <w:trPr>
          <w:trHeight w:val="229"/>
          <w:tblHeader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药学审评岗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left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）、化学（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）、化学工程与技术（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</w:t>
            </w:r>
            <w:r>
              <w:rPr>
                <w:rFonts w:ascii="Times New Roman" w:eastAsia="仿宋_GB2312" w:hAnsi="Times New Roman" w:cs="Times New Roman"/>
                <w:szCs w:val="24"/>
              </w:rPr>
              <w:t>中药学（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0781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1008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1056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化学工程（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085216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年以上药学相关工作经验；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承担仿制药品注册申请的药学专业技术审评等相关工作。</w:t>
            </w:r>
          </w:p>
        </w:tc>
      </w:tr>
    </w:tbl>
    <w:p w:rsidR="00507831" w:rsidRDefault="00507831">
      <w:pPr>
        <w:rPr>
          <w:rFonts w:ascii="Times New Roman" w:eastAsia="等线" w:hAnsi="Times New Roman" w:cs="Times New Roman"/>
        </w:rPr>
      </w:pPr>
    </w:p>
    <w:tbl>
      <w:tblPr>
        <w:tblW w:w="1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17"/>
        <w:gridCol w:w="660"/>
        <w:gridCol w:w="3563"/>
        <w:gridCol w:w="1165"/>
        <w:gridCol w:w="873"/>
        <w:gridCol w:w="874"/>
        <w:gridCol w:w="873"/>
        <w:gridCol w:w="3295"/>
        <w:gridCol w:w="1492"/>
      </w:tblGrid>
      <w:tr w:rsidR="00507831">
        <w:trPr>
          <w:trHeight w:val="2033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生物制品药学审评岗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生物学（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）、生物医学工程（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0777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0831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1072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085230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）、微生物与生化药学（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078005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100705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）、生物与医药（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085273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）、生物工程（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085238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0836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）、项目管理（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085239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）、生物化工（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081703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）、病原生物学（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077803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100103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）、人体解剖与组织胚胎学（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100101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077801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）、免疫学（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100102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077802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年以上生物制品药学相关工作经验</w:t>
            </w:r>
            <w:r>
              <w:rPr>
                <w:rFonts w:ascii="Times New Roman" w:eastAsia="仿宋_GB2312" w:hAnsi="Times New Roman" w:cs="Times New Roman"/>
              </w:rPr>
              <w:t>；</w:t>
            </w:r>
          </w:p>
          <w:p w:rsidR="00507831" w:rsidRDefault="00D94854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left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承担生物制品注册申请的药学专业技术审评工作。</w:t>
            </w:r>
          </w:p>
        </w:tc>
      </w:tr>
      <w:tr w:rsidR="00507831">
        <w:trPr>
          <w:trHeight w:val="1921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药理毒理审评岗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）、卫生毒理学（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077905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100405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）、生物学（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年以上药理毒理专业相关工作经验</w:t>
            </w:r>
            <w:r>
              <w:rPr>
                <w:rFonts w:ascii="Times New Roman" w:eastAsia="仿宋_GB2312" w:hAnsi="Times New Roman" w:cs="Times New Roman"/>
              </w:rPr>
              <w:t>；</w:t>
            </w:r>
          </w:p>
          <w:p w:rsidR="00507831" w:rsidRDefault="00D94854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承担药品注册申请的药理毒理学专业技术审评工作。</w:t>
            </w:r>
          </w:p>
        </w:tc>
      </w:tr>
      <w:tr w:rsidR="00507831">
        <w:trPr>
          <w:trHeight w:val="1921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中药临床审评岗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）、中西医结合临床（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100602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105709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）、中医（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熟悉中医药理论；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年以上中医临床相关工作经验。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承担中药注册申请的临床专业技术审评工作。</w:t>
            </w:r>
          </w:p>
        </w:tc>
      </w:tr>
      <w:tr w:rsidR="00507831">
        <w:trPr>
          <w:trHeight w:val="1831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化药临床审评岗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spacing w:before="24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基础医学（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0778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）、公共卫生与预防医学（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0779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）、公共卫生（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）、口腔医学（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年以上临床相关工作经验；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承担药品注册申请临床专业技术审评。</w:t>
            </w:r>
          </w:p>
        </w:tc>
      </w:tr>
    </w:tbl>
    <w:p w:rsidR="00507831" w:rsidRDefault="00507831">
      <w:pPr>
        <w:rPr>
          <w:rFonts w:ascii="Times New Roman" w:eastAsia="等线" w:hAnsi="Times New Roman" w:cs="Times New Roman"/>
        </w:rPr>
      </w:pPr>
    </w:p>
    <w:tbl>
      <w:tblPr>
        <w:tblW w:w="15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714"/>
        <w:gridCol w:w="869"/>
        <w:gridCol w:w="3514"/>
        <w:gridCol w:w="1121"/>
        <w:gridCol w:w="863"/>
        <w:gridCol w:w="862"/>
        <w:gridCol w:w="863"/>
        <w:gridCol w:w="3249"/>
        <w:gridCol w:w="1860"/>
      </w:tblGrid>
      <w:tr w:rsidR="00507831">
        <w:trPr>
          <w:trHeight w:val="1825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lastRenderedPageBreak/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生物制品临床</w:t>
            </w:r>
          </w:p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审评岗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spacing w:before="240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基础医学（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0778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）、公共卫生与预防医学（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0779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）、公共卫生（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）、生物学（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）、微生物与生化药学（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、药理学（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078006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100706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）、口腔医学（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1003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1052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年以上临床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或公共卫</w:t>
            </w:r>
            <w:r>
              <w:rPr>
                <w:rFonts w:ascii="Times New Roman" w:eastAsia="仿宋_GB2312" w:hAnsi="Times New Roman" w:cs="Times New Roman"/>
              </w:rPr>
              <w:t>生相关工作经验；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</w:rPr>
              <w:t>45</w:t>
            </w:r>
            <w:r>
              <w:rPr>
                <w:rFonts w:ascii="Times New Roman" w:eastAsia="仿宋_GB2312" w:hAnsi="Times New Roman" w:cs="Times New Roman"/>
              </w:rPr>
              <w:t>周岁以下。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left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承担生物制品注册申请临床专业技术审评。</w:t>
            </w:r>
          </w:p>
        </w:tc>
      </w:tr>
      <w:tr w:rsidR="00507831">
        <w:trPr>
          <w:trHeight w:val="1873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审评支持岗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spacing w:before="24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）、中药学（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0781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1008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1056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）、基础医学（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0778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）、公共卫生与预防医学（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0779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1004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）、公共卫生（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）化学工程与技术（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0817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）、化学（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0703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熟悉医药法律法规和相关政策；</w:t>
            </w:r>
          </w:p>
          <w:p w:rsidR="00507831" w:rsidRDefault="00D9485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年药品相关工作经验；</w:t>
            </w:r>
          </w:p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承担药品注册申请的合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专业审查评估工作。</w:t>
            </w:r>
          </w:p>
        </w:tc>
      </w:tr>
      <w:tr w:rsidR="00507831">
        <w:trPr>
          <w:trHeight w:val="1825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审评支持岗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硕士：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生物学（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临床医学（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）、工商管理（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哲学（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）、金融学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020204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）、英语语言文学（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050201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</w:t>
            </w:r>
          </w:p>
          <w:p w:rsidR="00507831" w:rsidRDefault="00D94854">
            <w:pPr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本科：生物科学（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071001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）、药学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工商管理（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哲学（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010101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）、金融学（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020301K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）、英语（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上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年以上药品行业相关工作经验；</w:t>
            </w:r>
          </w:p>
          <w:p w:rsidR="00507831" w:rsidRDefault="00D94854">
            <w:pPr>
              <w:jc w:val="left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年以上药品审评相关工作经验者，学历要求可放宽至本科及以上，年龄可放宽至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承担药品注册申报资料管理、综合事务管理等工作。</w:t>
            </w:r>
          </w:p>
        </w:tc>
      </w:tr>
      <w:tr w:rsidR="00507831">
        <w:trPr>
          <w:trHeight w:val="1957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审评支持岗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085235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）、化学（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0703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）、化学工程与技术（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0817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）、护理学（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0783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1011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）、化学工程（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085216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具有</w:t>
            </w: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年以上药品行业相关工作经验；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</w:rPr>
              <w:t>45</w:t>
            </w:r>
            <w:r>
              <w:rPr>
                <w:rFonts w:ascii="Times New Roman" w:eastAsia="仿宋_GB2312" w:hAnsi="Times New Roman" w:cs="Times New Roman"/>
              </w:rPr>
              <w:t>周岁以下。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承担药品注册的项目协调、药品注册受理等工作。</w:t>
            </w:r>
          </w:p>
        </w:tc>
      </w:tr>
    </w:tbl>
    <w:tbl>
      <w:tblPr>
        <w:tblpPr w:leftFromText="180" w:rightFromText="180" w:vertAnchor="page" w:horzAnchor="margin" w:tblpXSpec="center" w:tblpY="460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4"/>
        <w:gridCol w:w="851"/>
        <w:gridCol w:w="3543"/>
        <w:gridCol w:w="1134"/>
        <w:gridCol w:w="851"/>
        <w:gridCol w:w="850"/>
        <w:gridCol w:w="851"/>
        <w:gridCol w:w="3260"/>
        <w:gridCol w:w="1985"/>
      </w:tblGrid>
      <w:tr w:rsidR="00507831">
        <w:trPr>
          <w:trHeight w:val="3109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数据审评支持岗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硕士</w:t>
            </w:r>
            <w:r>
              <w:rPr>
                <w:rFonts w:ascii="Times New Roman" w:eastAsia="仿宋_GB2312" w:hAnsi="Times New Roman" w:cs="Times New Roman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szCs w:val="24"/>
              </w:rPr>
              <w:t>计算机科学与技术（</w:t>
            </w:r>
            <w:r>
              <w:rPr>
                <w:rFonts w:ascii="Times New Roman" w:eastAsia="仿宋_GB2312" w:hAnsi="Times New Roman" w:cs="Times New Roman"/>
                <w:szCs w:val="24"/>
              </w:rPr>
              <w:t>0775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0812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）、信息与通信工程（</w:t>
            </w:r>
            <w:r>
              <w:rPr>
                <w:rFonts w:ascii="Times New Roman" w:eastAsia="仿宋_GB2312" w:hAnsi="Times New Roman" w:cs="Times New Roman"/>
                <w:szCs w:val="24"/>
              </w:rPr>
              <w:t>0810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）、软件工程（</w:t>
            </w:r>
            <w:r>
              <w:rPr>
                <w:rFonts w:ascii="Times New Roman" w:eastAsia="仿宋_GB2312" w:hAnsi="Times New Roman" w:cs="Times New Roman"/>
                <w:szCs w:val="24"/>
              </w:rPr>
              <w:t>0835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085212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）、网络空间安全（</w:t>
            </w:r>
            <w:r>
              <w:rPr>
                <w:rFonts w:ascii="Times New Roman" w:eastAsia="仿宋_GB2312" w:hAnsi="Times New Roman" w:cs="Times New Roman"/>
                <w:szCs w:val="24"/>
              </w:rPr>
              <w:t>0839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）、计算机技术（</w:t>
            </w:r>
            <w:r>
              <w:rPr>
                <w:rFonts w:ascii="Times New Roman" w:eastAsia="仿宋_GB2312" w:hAnsi="Times New Roman" w:cs="Times New Roman"/>
                <w:szCs w:val="24"/>
              </w:rPr>
              <w:t>085211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）、电子与信息（</w:t>
            </w:r>
            <w:r>
              <w:rPr>
                <w:rFonts w:ascii="Times New Roman" w:eastAsia="仿宋_GB2312" w:hAnsi="Times New Roman" w:cs="Times New Roman"/>
                <w:szCs w:val="24"/>
              </w:rPr>
              <w:t>085271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</w:p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本科</w:t>
            </w:r>
            <w:r>
              <w:rPr>
                <w:rFonts w:ascii="Times New Roman" w:eastAsia="仿宋_GB2312" w:hAnsi="Times New Roman" w:cs="Times New Roman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szCs w:val="24"/>
              </w:rPr>
              <w:t>电子信息科学与技术（</w:t>
            </w:r>
            <w:r>
              <w:rPr>
                <w:rFonts w:ascii="Times New Roman" w:eastAsia="仿宋_GB2312" w:hAnsi="Times New Roman" w:cs="Times New Roman"/>
                <w:szCs w:val="24"/>
              </w:rPr>
              <w:t>080714T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）、计算机科学与技术（</w:t>
            </w:r>
            <w:r>
              <w:rPr>
                <w:rFonts w:ascii="Times New Roman" w:eastAsia="仿宋_GB2312" w:hAnsi="Times New Roman" w:cs="Times New Roman"/>
                <w:szCs w:val="24"/>
              </w:rPr>
              <w:t>080901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熟悉网络理论、</w:t>
            </w:r>
            <w:r>
              <w:rPr>
                <w:rFonts w:ascii="Times New Roman" w:eastAsia="仿宋_GB2312" w:hAnsi="Times New Roman" w:cs="Times New Roman"/>
                <w:szCs w:val="21"/>
              </w:rPr>
              <w:t>IP</w:t>
            </w:r>
            <w:r>
              <w:rPr>
                <w:rFonts w:ascii="Times New Roman" w:eastAsia="仿宋_GB2312" w:hAnsi="Times New Roman" w:cs="Times New Roman"/>
                <w:szCs w:val="21"/>
              </w:rPr>
              <w:t>网络架构、信息化安全项目管理，或熟悉计算机操作系统、数据库、软件工程知识及软件开发项目管理，具有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年以上应用系统开发或维护、数据库管理等信息化相关工作经验；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具有中级专业技术职务任职资格及以上者，年龄可放宽至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从事信息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化</w:t>
            </w:r>
            <w:r>
              <w:rPr>
                <w:rFonts w:ascii="Times New Roman" w:eastAsia="仿宋_GB2312" w:hAnsi="Times New Roman" w:cs="Times New Roman"/>
                <w:szCs w:val="21"/>
              </w:rPr>
              <w:t>相关工作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年以上者，学历要求可放宽至本科及以上。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承担中心信息化建设工作。</w:t>
            </w:r>
          </w:p>
        </w:tc>
      </w:tr>
      <w:tr w:rsidR="00507831">
        <w:trPr>
          <w:trHeight w:val="1979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财务会计岗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硕士</w:t>
            </w:r>
            <w:r>
              <w:rPr>
                <w:rFonts w:ascii="Times New Roman" w:eastAsia="仿宋_GB2312" w:hAnsi="Times New Roman" w:cs="Times New Roman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szCs w:val="24"/>
              </w:rPr>
              <w:t>工商管理（</w:t>
            </w:r>
            <w:r>
              <w:rPr>
                <w:rFonts w:ascii="Times New Roman" w:eastAsia="仿宋_GB2312" w:hAnsi="Times New Roman" w:cs="Times New Roman"/>
                <w:szCs w:val="24"/>
              </w:rPr>
              <w:t>1202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1251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）、会计（</w:t>
            </w:r>
            <w:r>
              <w:rPr>
                <w:rFonts w:ascii="Times New Roman" w:eastAsia="仿宋_GB2312" w:hAnsi="Times New Roman" w:cs="Times New Roman"/>
                <w:szCs w:val="24"/>
              </w:rPr>
              <w:t>1253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</w:p>
          <w:p w:rsidR="00507831" w:rsidRDefault="00D94854">
            <w:pPr>
              <w:widowControl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本科</w:t>
            </w:r>
            <w:r>
              <w:rPr>
                <w:rFonts w:ascii="Times New Roman" w:eastAsia="仿宋_GB2312" w:hAnsi="Times New Roman" w:cs="Times New Roman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szCs w:val="24"/>
              </w:rPr>
              <w:t>会计学（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120203K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社会在职人员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了解财务相关法律法规，具有较好的专业能力；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具有会计师中级专业技术职务任职资格；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年以上财会相关工作经验；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如从事财会工作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年以上的，学历要求可放宽至本科及以上。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承担财务会计工作。</w:t>
            </w:r>
          </w:p>
        </w:tc>
      </w:tr>
      <w:tr w:rsidR="00507831">
        <w:trPr>
          <w:trHeight w:val="1979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综合管理岗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新闻传播学（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）、工商管理（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）、公共管理（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1252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）、新闻与传播（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0552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英语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语言文学（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050201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）英语口译（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055102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中共党员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年以上综合管理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或</w:t>
            </w:r>
            <w:r>
              <w:rPr>
                <w:rFonts w:ascii="Times New Roman" w:eastAsia="仿宋_GB2312" w:hAnsi="Times New Roman" w:cs="Times New Roman"/>
                <w:szCs w:val="21"/>
              </w:rPr>
              <w:t>药品行业相关工作经验。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承担人事管理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、国际合作</w:t>
            </w:r>
            <w:r>
              <w:rPr>
                <w:rFonts w:ascii="Times New Roman" w:eastAsia="仿宋_GB2312" w:hAnsi="Times New Roman" w:cs="Times New Roman"/>
                <w:szCs w:val="21"/>
              </w:rPr>
              <w:t>等工作。</w:t>
            </w:r>
          </w:p>
        </w:tc>
      </w:tr>
      <w:tr w:rsidR="00507831">
        <w:trPr>
          <w:trHeight w:val="1979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综合管理岗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哲学（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）、法学（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）、文学（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）、历史学（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）、行政管理（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120401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）、社会医学与卫生事业管理（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120402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中共党员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年以上综合管理相关工作经验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:rsidR="00507831" w:rsidRDefault="005078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承担党建等工作。</w:t>
            </w:r>
          </w:p>
        </w:tc>
      </w:tr>
      <w:tr w:rsidR="00507831">
        <w:trPr>
          <w:trHeight w:val="1979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纪检监察岗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）、哲学（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）、经济学（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）、法学（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）、文学（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）、管理学（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中共党员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熟悉医药法律法规和相关政策；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纪检</w:t>
            </w:r>
            <w:r>
              <w:rPr>
                <w:rFonts w:ascii="Times New Roman" w:eastAsia="仿宋_GB2312" w:hAnsi="Times New Roman" w:cs="Times New Roman"/>
                <w:szCs w:val="21"/>
              </w:rPr>
              <w:t>监察相关工作经验；</w:t>
            </w:r>
          </w:p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以上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综合管理或</w:t>
            </w:r>
            <w:r>
              <w:rPr>
                <w:rFonts w:ascii="Times New Roman" w:eastAsia="仿宋_GB2312" w:hAnsi="Times New Roman" w:cs="Times New Roman"/>
                <w:szCs w:val="21"/>
              </w:rPr>
              <w:t>药品行业相关工作经验者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，年龄</w:t>
            </w:r>
            <w:r>
              <w:rPr>
                <w:rFonts w:ascii="Times New Roman" w:eastAsia="仿宋_GB2312" w:hAnsi="Times New Roman" w:cs="Times New Roman"/>
                <w:szCs w:val="21"/>
              </w:rPr>
              <w:t>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  <w:p w:rsidR="00507831" w:rsidRDefault="005078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831" w:rsidRDefault="00D9485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承担纪检等工作。</w:t>
            </w:r>
          </w:p>
        </w:tc>
      </w:tr>
    </w:tbl>
    <w:p w:rsidR="00507831" w:rsidRDefault="00507831">
      <w:pPr>
        <w:rPr>
          <w:rFonts w:ascii="Times New Roman" w:eastAsia="等线" w:hAnsi="Times New Roman" w:cs="Times New Roman"/>
        </w:rPr>
      </w:pPr>
    </w:p>
    <w:p w:rsidR="00507831" w:rsidRDefault="00D94854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．岗位要求专业为报考者最高学历专业，最高教育经历需按要求取得相应的学历学位；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．专业要求参照《普通高等学校本科专业目录（</w:t>
      </w:r>
      <w:r>
        <w:rPr>
          <w:rFonts w:ascii="Times New Roman" w:eastAsia="仿宋_GB2312" w:hAnsi="Times New Roman" w:cs="Times New Roman"/>
        </w:rPr>
        <w:t>2020</w:t>
      </w:r>
      <w:r>
        <w:rPr>
          <w:rFonts w:ascii="Times New Roman" w:eastAsia="仿宋_GB2312" w:hAnsi="Times New Roman" w:cs="Times New Roman"/>
        </w:rPr>
        <w:t>年版）》《研究生招生学科、专业代码册》和《专业学位授予和人才培养目录》；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．对于所学专业类同但不在上述参考目录中的，应聘人员可与我中心联系，由我中心根据工作岗位特点审核确认报名资格。</w:t>
      </w:r>
    </w:p>
    <w:p w:rsidR="00507831" w:rsidRDefault="00507831"/>
    <w:p w:rsidR="003534D2" w:rsidRDefault="003534D2"/>
    <w:p w:rsidR="003534D2" w:rsidRDefault="003534D2"/>
    <w:p w:rsidR="003534D2" w:rsidRDefault="003534D2"/>
    <w:p w:rsidR="003534D2" w:rsidRDefault="003534D2"/>
    <w:p w:rsidR="003534D2" w:rsidRDefault="003534D2"/>
    <w:p w:rsidR="003534D2" w:rsidRDefault="003534D2"/>
    <w:p w:rsidR="003534D2" w:rsidRDefault="003534D2"/>
    <w:p w:rsidR="003534D2" w:rsidRDefault="003534D2"/>
    <w:p w:rsidR="003534D2" w:rsidRDefault="003534D2"/>
    <w:p w:rsidR="003534D2" w:rsidRDefault="003534D2"/>
    <w:p w:rsidR="00507831" w:rsidRDefault="00507831"/>
    <w:p w:rsidR="00507831" w:rsidRPr="001D1E03" w:rsidRDefault="00D94854" w:rsidP="00D93851">
      <w:pPr>
        <w:snapToGrid w:val="0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lastRenderedPageBreak/>
        <w:t>国家药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品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监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督管理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局药品审评中心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3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年公开招聘社会在职人员岗位信息表（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直接面试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程序）</w:t>
      </w:r>
    </w:p>
    <w:tbl>
      <w:tblPr>
        <w:tblpPr w:leftFromText="180" w:rightFromText="180" w:vertAnchor="page" w:horzAnchor="page" w:tblpX="1314" w:tblpY="405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623"/>
        <w:gridCol w:w="825"/>
        <w:gridCol w:w="3327"/>
        <w:gridCol w:w="925"/>
        <w:gridCol w:w="958"/>
        <w:gridCol w:w="818"/>
        <w:gridCol w:w="819"/>
        <w:gridCol w:w="3642"/>
        <w:gridCol w:w="1418"/>
      </w:tblGrid>
      <w:tr w:rsidR="00507831" w:rsidTr="001D1E03">
        <w:trPr>
          <w:trHeight w:val="81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序号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岗位</w:t>
            </w:r>
          </w:p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名称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招聘</w:t>
            </w:r>
          </w:p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人数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专业要求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学历</w:t>
            </w:r>
          </w:p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学位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政治</w:t>
            </w:r>
          </w:p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面貌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人员</w:t>
            </w:r>
          </w:p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类型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年龄</w:t>
            </w:r>
          </w:p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条件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岗位条件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岗位</w:t>
            </w:r>
          </w:p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职责</w:t>
            </w:r>
          </w:p>
        </w:tc>
      </w:tr>
      <w:tr w:rsidR="00507831" w:rsidTr="001D1E03">
        <w:trPr>
          <w:trHeight w:val="218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中药药学审评岗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药学（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0780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1007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1055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）、中药学（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0781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1008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1056</w:t>
            </w:r>
            <w:r>
              <w:rPr>
                <w:rFonts w:ascii="Times New Roman" w:eastAsia="仿宋_GB2312" w:hAnsi="Times New Roman" w:cs="Times New Roman"/>
                <w:szCs w:val="24"/>
              </w:rPr>
              <w:t>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具有高级专业技术职务任职资格；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年以上中药药学相关工作经验；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如具有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年以上药品审评工作经验者，年龄可放宽至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50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承担中药注册申请的临床专业、药学专业技术审评工作。</w:t>
            </w:r>
          </w:p>
        </w:tc>
      </w:tr>
      <w:tr w:rsidR="00507831" w:rsidTr="001D1E03">
        <w:trPr>
          <w:trHeight w:val="211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药学审评岗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）、化学（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）、化学工程与技术（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）、中药学（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0781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1008</w:t>
            </w:r>
            <w:r>
              <w:rPr>
                <w:rFonts w:ascii="Times New Roman" w:eastAsia="仿宋_GB2312" w:hAnsi="Times New Roman" w:cs="Times New Roman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Cs w:val="24"/>
              </w:rPr>
              <w:t>1056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）、化学工程（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085216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具有高级专业技术职称任职资格；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年以上药学相关工作经验；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如具有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年以上药品审评工作相关经验者，年龄可放宽至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50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承担仿制药品注册申请的药学专业技术审评工作。</w:t>
            </w:r>
          </w:p>
        </w:tc>
      </w:tr>
      <w:tr w:rsidR="00507831" w:rsidTr="001D1E03">
        <w:trPr>
          <w:trHeight w:val="211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生物制品药学审评岗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spacing w:line="30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生物学（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）、生物医学工程（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0777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0831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1072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085230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）、微生物与生化药学（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078005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100705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）、生物与医药（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085273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）、生物工程（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085238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0836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）、项目管理（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085239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）、生物化工（</w:t>
            </w:r>
            <w:r>
              <w:rPr>
                <w:rFonts w:ascii="Times New Roman" w:eastAsia="仿宋_GB2312" w:hAnsi="Times New Roman" w:cs="Times New Roman"/>
                <w:szCs w:val="21"/>
              </w:rPr>
              <w:t>081703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）、病原生物学（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077803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100103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）、人体解剖与组织胚胎学（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100101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077801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）、免疫学（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100102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077802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具有高级专业技术职务任职资格；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年以上生物制品药学相关工作经验；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如具有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年以上药品审评工作经验者，年龄可放宽至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50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承担生物制品注册申请的药学专业技术审评工作。</w:t>
            </w:r>
          </w:p>
        </w:tc>
      </w:tr>
      <w:tr w:rsidR="00507831" w:rsidTr="001D1E03">
        <w:trPr>
          <w:trHeight w:val="211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药理毒理审评岗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widowControl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）、生物学（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）、卫生毒理学（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077905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100405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具有高级专业技术职务任职资格</w:t>
            </w:r>
            <w:r>
              <w:rPr>
                <w:rFonts w:ascii="Times New Roman" w:eastAsia="仿宋_GB2312" w:hAnsi="Times New Roman" w:cs="Times New Roman"/>
              </w:rPr>
              <w:t>;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具有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</w:rPr>
              <w:t>10</w:t>
            </w:r>
            <w:r>
              <w:rPr>
                <w:rFonts w:ascii="Times New Roman" w:eastAsia="仿宋_GB2312" w:hAnsi="Times New Roman" w:cs="Times New Roman"/>
              </w:rPr>
              <w:t>年以上药理毒理专业相关工作经验</w:t>
            </w:r>
            <w:r>
              <w:rPr>
                <w:rFonts w:ascii="Times New Roman" w:eastAsia="仿宋_GB2312" w:hAnsi="Times New Roman" w:cs="Times New Roman"/>
              </w:rPr>
              <w:t>;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如</w:t>
            </w:r>
            <w:r>
              <w:rPr>
                <w:rFonts w:ascii="Times New Roman" w:eastAsia="仿宋_GB2312" w:hAnsi="Times New Roman" w:cs="Times New Roman"/>
              </w:rPr>
              <w:t>具有</w:t>
            </w:r>
            <w:r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年以上药品审评工作经验者，年龄可放宽至</w:t>
            </w:r>
            <w:r>
              <w:rPr>
                <w:rFonts w:ascii="Times New Roman" w:eastAsia="仿宋_GB2312" w:hAnsi="Times New Roman" w:cs="Times New Roman"/>
              </w:rPr>
              <w:t>50</w:t>
            </w:r>
            <w:r>
              <w:rPr>
                <w:rFonts w:ascii="Times New Roman" w:eastAsia="仿宋_GB2312" w:hAnsi="Times New Roman" w:cs="Times New Roman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承担药品注册申请的药理毒理学专业技术审评工作。</w:t>
            </w:r>
          </w:p>
        </w:tc>
      </w:tr>
      <w:tr w:rsidR="00507831" w:rsidTr="001D1E03">
        <w:trPr>
          <w:trHeight w:val="211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中药临床审评岗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4"/>
              </w:rPr>
              <w:t>中医学（</w:t>
            </w:r>
            <w:r>
              <w:rPr>
                <w:rFonts w:ascii="Times New Roman" w:eastAsia="仿宋_GB2312" w:hAnsi="Times New Roman" w:cs="Times New Roman"/>
                <w:szCs w:val="24"/>
              </w:rPr>
              <w:t>1005</w:t>
            </w:r>
            <w:r>
              <w:rPr>
                <w:rFonts w:ascii="Times New Roman" w:eastAsia="仿宋_GB2312" w:hAnsi="Times New Roman" w:cs="Times New Roman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/>
                <w:szCs w:val="21"/>
              </w:rPr>
              <w:t>中西医结合临床（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100602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105709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）、中医（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1057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具有高级专业技术职务任职资格；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年以上中医临床相关工作经验；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如具有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年以上药品审评工作经验者，年龄可放宽至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50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承担中药注册申请的临床专业技术审评工作。</w:t>
            </w:r>
          </w:p>
        </w:tc>
      </w:tr>
      <w:tr w:rsidR="00507831" w:rsidTr="001D1E03">
        <w:trPr>
          <w:trHeight w:val="211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化药临床审评岗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临床医学（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）、药理学（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100706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078006</w:t>
            </w:r>
            <w:r>
              <w:rPr>
                <w:rFonts w:ascii="Times New Roman" w:eastAsia="仿宋_GB2312" w:hAnsi="Times New Roman" w:cs="Times New Roman"/>
                <w:szCs w:val="21"/>
              </w:rPr>
              <w:t>）、基础医学（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0778</w:t>
            </w:r>
            <w:r>
              <w:rPr>
                <w:rFonts w:ascii="Times New Roman" w:eastAsia="仿宋_GB2312" w:hAnsi="Times New Roman" w:cs="Times New Roman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1001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熟悉医药法律法规和相关政策；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具有高级专业技术职务任职资格；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年以上临床相关工作经验；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如具有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年以上药品审评工作经验者，年龄可放宽至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50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承担临床注册申请的临床专业技术审评工作。</w:t>
            </w:r>
          </w:p>
        </w:tc>
      </w:tr>
      <w:tr w:rsidR="00507831" w:rsidTr="001D1E03">
        <w:trPr>
          <w:trHeight w:val="211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生物制品临床审评岗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基础医学（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0778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1001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）、临床医学（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1002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1051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）、公共卫生与预防医学（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0779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1004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）、公共卫生（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1053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）、生物学（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0710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）、微生物</w:t>
            </w:r>
            <w:r>
              <w:rPr>
                <w:rFonts w:ascii="Times New Roman" w:eastAsia="仿宋_GB2312" w:hAnsi="Times New Roman" w:cs="Times New Roman"/>
                <w:szCs w:val="21"/>
              </w:rPr>
              <w:t>与生化药学（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szCs w:val="21"/>
              </w:rPr>
              <w:t>78005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100705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、药理学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078006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100706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口腔医学（</w:t>
            </w:r>
            <w:r>
              <w:rPr>
                <w:rFonts w:ascii="Times New Roman" w:eastAsia="仿宋_GB2312" w:hAnsi="Times New Roman" w:cs="Times New Roman"/>
                <w:szCs w:val="21"/>
              </w:rPr>
              <w:t>1003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szCs w:val="21"/>
              </w:rPr>
              <w:t>1052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熟悉医药法律法规和相关政策；</w:t>
            </w:r>
          </w:p>
          <w:p w:rsidR="00507831" w:rsidRDefault="00D94854" w:rsidP="00D93851">
            <w:pPr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具有高级专业技术职务任职资格；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具有</w:t>
            </w:r>
            <w:r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年以上药品审评相关工作经验或</w:t>
            </w:r>
            <w:r>
              <w:rPr>
                <w:rFonts w:ascii="Times New Roman" w:eastAsia="仿宋_GB2312" w:hAnsi="Times New Roman" w:cs="Times New Roman"/>
              </w:rPr>
              <w:t>5</w:t>
            </w:r>
            <w:r>
              <w:rPr>
                <w:rFonts w:ascii="Times New Roman" w:eastAsia="仿宋_GB2312" w:hAnsi="Times New Roman" w:cs="Times New Roman"/>
              </w:rPr>
              <w:t>年以上临床或公共卫生相关工作经验。</w:t>
            </w:r>
          </w:p>
          <w:p w:rsidR="00507831" w:rsidRDefault="00D94854" w:rsidP="00D9385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如具有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年以上药品审评工作经验者，年龄可放宽至</w:t>
            </w:r>
            <w:r>
              <w:rPr>
                <w:rFonts w:ascii="Times New Roman" w:eastAsia="仿宋_GB2312" w:hAnsi="Times New Roman" w:cs="Times New Roman"/>
                <w:szCs w:val="21"/>
              </w:rPr>
              <w:t>50</w:t>
            </w:r>
            <w:r>
              <w:rPr>
                <w:rFonts w:ascii="Times New Roman" w:eastAsia="仿宋_GB2312" w:hAnsi="Times New Roman" w:cs="Times New Roman"/>
                <w:szCs w:val="21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31" w:rsidRDefault="00D94854" w:rsidP="00D9385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承担生物制品注册申请临床专业技术审评工作。</w:t>
            </w:r>
          </w:p>
        </w:tc>
      </w:tr>
    </w:tbl>
    <w:p w:rsidR="00507831" w:rsidRDefault="00507831">
      <w:pPr>
        <w:rPr>
          <w:rFonts w:ascii="Times New Roman" w:eastAsia="等线" w:hAnsi="Times New Roman" w:cs="Times New Roman"/>
        </w:rPr>
      </w:pPr>
    </w:p>
    <w:p w:rsidR="00507831" w:rsidRDefault="00D94854">
      <w:pPr>
        <w:rPr>
          <w:rFonts w:ascii="Times New Roman" w:eastAsia="仿宋_GB2312" w:hAnsi="Times New Roman" w:cs="Times New Roman"/>
        </w:rPr>
        <w:sectPr w:rsidR="00507831">
          <w:footerReference w:type="even" r:id="rId8"/>
          <w:footerReference w:type="default" r:id="rId9"/>
          <w:footerReference w:type="first" r:id="rId10"/>
          <w:pgSz w:w="16838" w:h="11906" w:orient="landscape"/>
          <w:pgMar w:top="1587" w:right="2154" w:bottom="1474" w:left="2098" w:header="851" w:footer="992" w:gutter="0"/>
          <w:cols w:space="720"/>
          <w:docGrid w:linePitch="312"/>
        </w:sectPr>
      </w:pPr>
      <w:r>
        <w:rPr>
          <w:rFonts w:ascii="Times New Roman" w:eastAsia="仿宋_GB2312" w:hAnsi="Times New Roman" w:cs="Times New Roman"/>
        </w:rPr>
        <w:t>注：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．岗位要求专业为报考者最高学历专业，最高教育经历需按要求取得相应的学历学位；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．专业要求参照《普通高等学校本科专业目录（</w:t>
      </w:r>
      <w:r>
        <w:rPr>
          <w:rFonts w:ascii="Times New Roman" w:eastAsia="仿宋_GB2312" w:hAnsi="Times New Roman" w:cs="Times New Roman"/>
        </w:rPr>
        <w:t>2020</w:t>
      </w:r>
      <w:r>
        <w:rPr>
          <w:rFonts w:ascii="Times New Roman" w:eastAsia="仿宋_GB2312" w:hAnsi="Times New Roman" w:cs="Times New Roman"/>
        </w:rPr>
        <w:t>年版）》《研究生招生学科、专业代码册》和《专业学位授予和人才培养目录》；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．对于所学专业类同但不在上述参考目录中的，应聘人员可与我中心联系，由我中心根据工作岗位特点审核确认报名资格</w:t>
      </w:r>
      <w:r>
        <w:rPr>
          <w:rFonts w:ascii="Times New Roman" w:eastAsia="仿宋_GB2312" w:hAnsi="Times New Roman" w:cs="Times New Roman" w:hint="eastAsia"/>
        </w:rPr>
        <w:t>。</w:t>
      </w:r>
    </w:p>
    <w:p w:rsidR="00507831" w:rsidRPr="003534D2" w:rsidRDefault="00507831" w:rsidP="002F20AC">
      <w:pPr>
        <w:rPr>
          <w:rFonts w:eastAsia="宋体"/>
        </w:rPr>
      </w:pPr>
    </w:p>
    <w:sectPr w:rsidR="00507831" w:rsidRPr="003534D2" w:rsidSect="002F20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A8" w:rsidRDefault="00192AA8">
      <w:r>
        <w:separator/>
      </w:r>
    </w:p>
  </w:endnote>
  <w:endnote w:type="continuationSeparator" w:id="0">
    <w:p w:rsidR="00192AA8" w:rsidRDefault="0019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31" w:rsidRDefault="00D94854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07831" w:rsidRDefault="0050783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31" w:rsidRDefault="00D94854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7831" w:rsidRDefault="00D94854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976765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JkdEn3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507831" w:rsidRDefault="00D94854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976765">
                      <w:rPr>
                        <w:rStyle w:val="a5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31" w:rsidRDefault="00D9485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7831" w:rsidRDefault="00D9485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BWkm9oxAEAAGs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507831" w:rsidRDefault="00D9485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A8" w:rsidRDefault="00192AA8">
      <w:r>
        <w:separator/>
      </w:r>
    </w:p>
  </w:footnote>
  <w:footnote w:type="continuationSeparator" w:id="0">
    <w:p w:rsidR="00192AA8" w:rsidRDefault="00192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0B"/>
    <w:rsid w:val="DE4E37FF"/>
    <w:rsid w:val="DFFDEDBB"/>
    <w:rsid w:val="E7F7F526"/>
    <w:rsid w:val="00001A2F"/>
    <w:rsid w:val="000033A8"/>
    <w:rsid w:val="00005064"/>
    <w:rsid w:val="00006E7A"/>
    <w:rsid w:val="000072BF"/>
    <w:rsid w:val="000260A1"/>
    <w:rsid w:val="00027E7D"/>
    <w:rsid w:val="000312AF"/>
    <w:rsid w:val="000327C0"/>
    <w:rsid w:val="00032A8B"/>
    <w:rsid w:val="000335C1"/>
    <w:rsid w:val="000416B3"/>
    <w:rsid w:val="00047F60"/>
    <w:rsid w:val="00052CCE"/>
    <w:rsid w:val="00060A29"/>
    <w:rsid w:val="00062F82"/>
    <w:rsid w:val="00064FC1"/>
    <w:rsid w:val="00065AEB"/>
    <w:rsid w:val="00071A3C"/>
    <w:rsid w:val="000728E5"/>
    <w:rsid w:val="00074201"/>
    <w:rsid w:val="00087537"/>
    <w:rsid w:val="0009165A"/>
    <w:rsid w:val="00095B46"/>
    <w:rsid w:val="00096003"/>
    <w:rsid w:val="00097F09"/>
    <w:rsid w:val="000B6536"/>
    <w:rsid w:val="000C1B32"/>
    <w:rsid w:val="000C4AE7"/>
    <w:rsid w:val="000C52D3"/>
    <w:rsid w:val="000C6E40"/>
    <w:rsid w:val="000C718E"/>
    <w:rsid w:val="000D036C"/>
    <w:rsid w:val="000D2E6A"/>
    <w:rsid w:val="000D3B0B"/>
    <w:rsid w:val="000E0328"/>
    <w:rsid w:val="000E147B"/>
    <w:rsid w:val="000E3C60"/>
    <w:rsid w:val="000E75F2"/>
    <w:rsid w:val="000E7AA9"/>
    <w:rsid w:val="00101865"/>
    <w:rsid w:val="00103F8A"/>
    <w:rsid w:val="0010426D"/>
    <w:rsid w:val="001112C6"/>
    <w:rsid w:val="0011779D"/>
    <w:rsid w:val="00125D98"/>
    <w:rsid w:val="001363AC"/>
    <w:rsid w:val="0014014D"/>
    <w:rsid w:val="0014210C"/>
    <w:rsid w:val="00142885"/>
    <w:rsid w:val="00151596"/>
    <w:rsid w:val="00156379"/>
    <w:rsid w:val="001748FC"/>
    <w:rsid w:val="00175364"/>
    <w:rsid w:val="00175967"/>
    <w:rsid w:val="00176390"/>
    <w:rsid w:val="00176969"/>
    <w:rsid w:val="001858EA"/>
    <w:rsid w:val="00186942"/>
    <w:rsid w:val="00186BFE"/>
    <w:rsid w:val="00192AA8"/>
    <w:rsid w:val="001A0125"/>
    <w:rsid w:val="001A1171"/>
    <w:rsid w:val="001A3359"/>
    <w:rsid w:val="001A7FA0"/>
    <w:rsid w:val="001B1F8C"/>
    <w:rsid w:val="001B597B"/>
    <w:rsid w:val="001C0A01"/>
    <w:rsid w:val="001D06E0"/>
    <w:rsid w:val="001D1E03"/>
    <w:rsid w:val="001E226A"/>
    <w:rsid w:val="001E2D88"/>
    <w:rsid w:val="001E3E6B"/>
    <w:rsid w:val="001F2666"/>
    <w:rsid w:val="00200223"/>
    <w:rsid w:val="00201CDF"/>
    <w:rsid w:val="0020667D"/>
    <w:rsid w:val="00213CDC"/>
    <w:rsid w:val="00214047"/>
    <w:rsid w:val="00223E53"/>
    <w:rsid w:val="00225091"/>
    <w:rsid w:val="002271D7"/>
    <w:rsid w:val="00260A9B"/>
    <w:rsid w:val="00264911"/>
    <w:rsid w:val="00274FE4"/>
    <w:rsid w:val="00282888"/>
    <w:rsid w:val="00283760"/>
    <w:rsid w:val="00283F93"/>
    <w:rsid w:val="0029326F"/>
    <w:rsid w:val="002940A8"/>
    <w:rsid w:val="002A0761"/>
    <w:rsid w:val="002A4718"/>
    <w:rsid w:val="002B19BF"/>
    <w:rsid w:val="002B2400"/>
    <w:rsid w:val="002B69B1"/>
    <w:rsid w:val="002C4069"/>
    <w:rsid w:val="002C7B23"/>
    <w:rsid w:val="002D1982"/>
    <w:rsid w:val="002D1F3B"/>
    <w:rsid w:val="002D6FB7"/>
    <w:rsid w:val="002D718E"/>
    <w:rsid w:val="002E23C7"/>
    <w:rsid w:val="002F0C90"/>
    <w:rsid w:val="002F20AC"/>
    <w:rsid w:val="002F7EDA"/>
    <w:rsid w:val="0030659E"/>
    <w:rsid w:val="00306CFE"/>
    <w:rsid w:val="00307D4E"/>
    <w:rsid w:val="003107CC"/>
    <w:rsid w:val="0032046D"/>
    <w:rsid w:val="00322BE7"/>
    <w:rsid w:val="00325E3C"/>
    <w:rsid w:val="003309A6"/>
    <w:rsid w:val="003459B8"/>
    <w:rsid w:val="00346293"/>
    <w:rsid w:val="0035024D"/>
    <w:rsid w:val="00350AB5"/>
    <w:rsid w:val="003534D2"/>
    <w:rsid w:val="00357BA7"/>
    <w:rsid w:val="003624B5"/>
    <w:rsid w:val="003639AC"/>
    <w:rsid w:val="00371446"/>
    <w:rsid w:val="00373AF9"/>
    <w:rsid w:val="00376163"/>
    <w:rsid w:val="00377134"/>
    <w:rsid w:val="003865B6"/>
    <w:rsid w:val="00390D84"/>
    <w:rsid w:val="00391E7B"/>
    <w:rsid w:val="003A12B9"/>
    <w:rsid w:val="003A2CCE"/>
    <w:rsid w:val="003A51F6"/>
    <w:rsid w:val="003A6909"/>
    <w:rsid w:val="003B072A"/>
    <w:rsid w:val="003B17DA"/>
    <w:rsid w:val="003B351B"/>
    <w:rsid w:val="003B40E8"/>
    <w:rsid w:val="003B7C63"/>
    <w:rsid w:val="003D5F5B"/>
    <w:rsid w:val="003D72DA"/>
    <w:rsid w:val="003F706E"/>
    <w:rsid w:val="004044AD"/>
    <w:rsid w:val="004142CF"/>
    <w:rsid w:val="0041732D"/>
    <w:rsid w:val="00424AB1"/>
    <w:rsid w:val="004344FC"/>
    <w:rsid w:val="00435245"/>
    <w:rsid w:val="0044095D"/>
    <w:rsid w:val="00442186"/>
    <w:rsid w:val="004435D9"/>
    <w:rsid w:val="00443BE3"/>
    <w:rsid w:val="0045027F"/>
    <w:rsid w:val="004503C2"/>
    <w:rsid w:val="00453833"/>
    <w:rsid w:val="00454DE0"/>
    <w:rsid w:val="00456FF2"/>
    <w:rsid w:val="004622C1"/>
    <w:rsid w:val="004668FA"/>
    <w:rsid w:val="004703BB"/>
    <w:rsid w:val="004719BC"/>
    <w:rsid w:val="004769F9"/>
    <w:rsid w:val="0048399B"/>
    <w:rsid w:val="00484A34"/>
    <w:rsid w:val="004901C3"/>
    <w:rsid w:val="004A287E"/>
    <w:rsid w:val="004A4AB3"/>
    <w:rsid w:val="004A4F23"/>
    <w:rsid w:val="004A749C"/>
    <w:rsid w:val="004B470F"/>
    <w:rsid w:val="004B6A06"/>
    <w:rsid w:val="004C0B48"/>
    <w:rsid w:val="004C18F6"/>
    <w:rsid w:val="004C5064"/>
    <w:rsid w:val="004C5907"/>
    <w:rsid w:val="004C5BE7"/>
    <w:rsid w:val="004D5E3F"/>
    <w:rsid w:val="004F3A29"/>
    <w:rsid w:val="00507831"/>
    <w:rsid w:val="00513AB6"/>
    <w:rsid w:val="005308BF"/>
    <w:rsid w:val="00537360"/>
    <w:rsid w:val="00541DF9"/>
    <w:rsid w:val="00541E0A"/>
    <w:rsid w:val="005424E4"/>
    <w:rsid w:val="00542D97"/>
    <w:rsid w:val="005539B2"/>
    <w:rsid w:val="00563A8F"/>
    <w:rsid w:val="00564370"/>
    <w:rsid w:val="005729C7"/>
    <w:rsid w:val="00572EB3"/>
    <w:rsid w:val="00577DB4"/>
    <w:rsid w:val="005832A8"/>
    <w:rsid w:val="005A2ADF"/>
    <w:rsid w:val="005A59F5"/>
    <w:rsid w:val="005A5A48"/>
    <w:rsid w:val="005B23E1"/>
    <w:rsid w:val="005B3083"/>
    <w:rsid w:val="005B57C1"/>
    <w:rsid w:val="005B610E"/>
    <w:rsid w:val="005C1FA6"/>
    <w:rsid w:val="005C3CED"/>
    <w:rsid w:val="005E0F89"/>
    <w:rsid w:val="005E4C75"/>
    <w:rsid w:val="005E5AB1"/>
    <w:rsid w:val="005E606B"/>
    <w:rsid w:val="005F3A95"/>
    <w:rsid w:val="00603CDD"/>
    <w:rsid w:val="006069FB"/>
    <w:rsid w:val="006179CC"/>
    <w:rsid w:val="00626693"/>
    <w:rsid w:val="0062742E"/>
    <w:rsid w:val="00655F4F"/>
    <w:rsid w:val="00657FF1"/>
    <w:rsid w:val="00662503"/>
    <w:rsid w:val="00665400"/>
    <w:rsid w:val="00667656"/>
    <w:rsid w:val="00667B72"/>
    <w:rsid w:val="00676A15"/>
    <w:rsid w:val="006808B1"/>
    <w:rsid w:val="006853E8"/>
    <w:rsid w:val="00697BA1"/>
    <w:rsid w:val="006A439B"/>
    <w:rsid w:val="006B2386"/>
    <w:rsid w:val="006C0987"/>
    <w:rsid w:val="006E2D83"/>
    <w:rsid w:val="006E6248"/>
    <w:rsid w:val="006E701E"/>
    <w:rsid w:val="006F057D"/>
    <w:rsid w:val="006F25A9"/>
    <w:rsid w:val="006F3C9B"/>
    <w:rsid w:val="006F67B5"/>
    <w:rsid w:val="00706953"/>
    <w:rsid w:val="007070BE"/>
    <w:rsid w:val="007141CD"/>
    <w:rsid w:val="00721468"/>
    <w:rsid w:val="0073104E"/>
    <w:rsid w:val="00731BB3"/>
    <w:rsid w:val="0073237F"/>
    <w:rsid w:val="00737735"/>
    <w:rsid w:val="00743247"/>
    <w:rsid w:val="00744D9F"/>
    <w:rsid w:val="00745484"/>
    <w:rsid w:val="007513B6"/>
    <w:rsid w:val="00753240"/>
    <w:rsid w:val="00762FA5"/>
    <w:rsid w:val="00776F36"/>
    <w:rsid w:val="00780B74"/>
    <w:rsid w:val="00794FD9"/>
    <w:rsid w:val="007A1ECB"/>
    <w:rsid w:val="007A2BA2"/>
    <w:rsid w:val="007A382E"/>
    <w:rsid w:val="007A3BD4"/>
    <w:rsid w:val="007B3D2B"/>
    <w:rsid w:val="007B6DBE"/>
    <w:rsid w:val="007C10F8"/>
    <w:rsid w:val="007C301A"/>
    <w:rsid w:val="007C44C4"/>
    <w:rsid w:val="007C492C"/>
    <w:rsid w:val="007C6519"/>
    <w:rsid w:val="007C66DB"/>
    <w:rsid w:val="007E214D"/>
    <w:rsid w:val="007F0940"/>
    <w:rsid w:val="007F3E60"/>
    <w:rsid w:val="007F72A5"/>
    <w:rsid w:val="00800BFB"/>
    <w:rsid w:val="008016BF"/>
    <w:rsid w:val="00806D1C"/>
    <w:rsid w:val="00813840"/>
    <w:rsid w:val="00813D14"/>
    <w:rsid w:val="0081426C"/>
    <w:rsid w:val="00814ED8"/>
    <w:rsid w:val="008204B0"/>
    <w:rsid w:val="00823B8A"/>
    <w:rsid w:val="00826062"/>
    <w:rsid w:val="00826319"/>
    <w:rsid w:val="00827B0D"/>
    <w:rsid w:val="00833672"/>
    <w:rsid w:val="00853E32"/>
    <w:rsid w:val="00856017"/>
    <w:rsid w:val="00860DE9"/>
    <w:rsid w:val="00861537"/>
    <w:rsid w:val="00864343"/>
    <w:rsid w:val="008678C7"/>
    <w:rsid w:val="00867F28"/>
    <w:rsid w:val="00881D8B"/>
    <w:rsid w:val="00882737"/>
    <w:rsid w:val="0089475E"/>
    <w:rsid w:val="008A2C15"/>
    <w:rsid w:val="008A6C97"/>
    <w:rsid w:val="008B715C"/>
    <w:rsid w:val="008C32F8"/>
    <w:rsid w:val="008D1E55"/>
    <w:rsid w:val="008D6DE2"/>
    <w:rsid w:val="008E16DF"/>
    <w:rsid w:val="008F3A03"/>
    <w:rsid w:val="009114FC"/>
    <w:rsid w:val="00921C28"/>
    <w:rsid w:val="009228A8"/>
    <w:rsid w:val="00926742"/>
    <w:rsid w:val="00937D1C"/>
    <w:rsid w:val="00940B4D"/>
    <w:rsid w:val="00942BCA"/>
    <w:rsid w:val="009456A6"/>
    <w:rsid w:val="00954900"/>
    <w:rsid w:val="0095545C"/>
    <w:rsid w:val="00960BB4"/>
    <w:rsid w:val="0097326A"/>
    <w:rsid w:val="00976765"/>
    <w:rsid w:val="009838E7"/>
    <w:rsid w:val="00983E49"/>
    <w:rsid w:val="00996139"/>
    <w:rsid w:val="009B1610"/>
    <w:rsid w:val="009B707A"/>
    <w:rsid w:val="009C34B6"/>
    <w:rsid w:val="009D1789"/>
    <w:rsid w:val="009D341F"/>
    <w:rsid w:val="009D40DE"/>
    <w:rsid w:val="009D5B56"/>
    <w:rsid w:val="009D7A60"/>
    <w:rsid w:val="009E7896"/>
    <w:rsid w:val="009E7B17"/>
    <w:rsid w:val="009F2715"/>
    <w:rsid w:val="00A02541"/>
    <w:rsid w:val="00A02C75"/>
    <w:rsid w:val="00A046B8"/>
    <w:rsid w:val="00A05C21"/>
    <w:rsid w:val="00A129FE"/>
    <w:rsid w:val="00A14ECD"/>
    <w:rsid w:val="00A1744B"/>
    <w:rsid w:val="00A20447"/>
    <w:rsid w:val="00A235BB"/>
    <w:rsid w:val="00A333E4"/>
    <w:rsid w:val="00A34872"/>
    <w:rsid w:val="00A35E4E"/>
    <w:rsid w:val="00A5324A"/>
    <w:rsid w:val="00A536AB"/>
    <w:rsid w:val="00A54EEE"/>
    <w:rsid w:val="00A716B5"/>
    <w:rsid w:val="00A75EC3"/>
    <w:rsid w:val="00A86C52"/>
    <w:rsid w:val="00A94F07"/>
    <w:rsid w:val="00A95599"/>
    <w:rsid w:val="00AA297F"/>
    <w:rsid w:val="00AB2F01"/>
    <w:rsid w:val="00AB4AED"/>
    <w:rsid w:val="00AD1DBC"/>
    <w:rsid w:val="00AD220A"/>
    <w:rsid w:val="00AD32FF"/>
    <w:rsid w:val="00AE33EA"/>
    <w:rsid w:val="00AE43ED"/>
    <w:rsid w:val="00AF6B00"/>
    <w:rsid w:val="00B006EC"/>
    <w:rsid w:val="00B022B8"/>
    <w:rsid w:val="00B03F23"/>
    <w:rsid w:val="00B048D4"/>
    <w:rsid w:val="00B14F7E"/>
    <w:rsid w:val="00B25BBF"/>
    <w:rsid w:val="00B27631"/>
    <w:rsid w:val="00B305C6"/>
    <w:rsid w:val="00B33E30"/>
    <w:rsid w:val="00B4196B"/>
    <w:rsid w:val="00B47949"/>
    <w:rsid w:val="00B525DE"/>
    <w:rsid w:val="00B55E12"/>
    <w:rsid w:val="00B56D43"/>
    <w:rsid w:val="00B60CEE"/>
    <w:rsid w:val="00B61402"/>
    <w:rsid w:val="00B6417E"/>
    <w:rsid w:val="00B65DE2"/>
    <w:rsid w:val="00B666F0"/>
    <w:rsid w:val="00B71B2B"/>
    <w:rsid w:val="00B845E7"/>
    <w:rsid w:val="00B900ED"/>
    <w:rsid w:val="00B91A9C"/>
    <w:rsid w:val="00BA7386"/>
    <w:rsid w:val="00BB5D6B"/>
    <w:rsid w:val="00BC736A"/>
    <w:rsid w:val="00BD0865"/>
    <w:rsid w:val="00BD45D4"/>
    <w:rsid w:val="00BE59A8"/>
    <w:rsid w:val="00BF46E6"/>
    <w:rsid w:val="00C00EF1"/>
    <w:rsid w:val="00C05835"/>
    <w:rsid w:val="00C17680"/>
    <w:rsid w:val="00C227E8"/>
    <w:rsid w:val="00C24D8B"/>
    <w:rsid w:val="00C307C2"/>
    <w:rsid w:val="00C35DAE"/>
    <w:rsid w:val="00C37071"/>
    <w:rsid w:val="00C4049F"/>
    <w:rsid w:val="00C42178"/>
    <w:rsid w:val="00C4699B"/>
    <w:rsid w:val="00C51A0D"/>
    <w:rsid w:val="00C538E7"/>
    <w:rsid w:val="00C55E08"/>
    <w:rsid w:val="00C569C3"/>
    <w:rsid w:val="00C63FCB"/>
    <w:rsid w:val="00C6478B"/>
    <w:rsid w:val="00C64FE3"/>
    <w:rsid w:val="00C66BF1"/>
    <w:rsid w:val="00C70A15"/>
    <w:rsid w:val="00C75F04"/>
    <w:rsid w:val="00C768A6"/>
    <w:rsid w:val="00C85593"/>
    <w:rsid w:val="00C87897"/>
    <w:rsid w:val="00C93A14"/>
    <w:rsid w:val="00C95DAD"/>
    <w:rsid w:val="00CA6476"/>
    <w:rsid w:val="00CA7847"/>
    <w:rsid w:val="00CB06B6"/>
    <w:rsid w:val="00CB0AB9"/>
    <w:rsid w:val="00CB1A0E"/>
    <w:rsid w:val="00CE0924"/>
    <w:rsid w:val="00CE1F3C"/>
    <w:rsid w:val="00CE53A9"/>
    <w:rsid w:val="00CE53D1"/>
    <w:rsid w:val="00CE6CFA"/>
    <w:rsid w:val="00CE790F"/>
    <w:rsid w:val="00CF1FB3"/>
    <w:rsid w:val="00D030AA"/>
    <w:rsid w:val="00D201A3"/>
    <w:rsid w:val="00D21E88"/>
    <w:rsid w:val="00D24250"/>
    <w:rsid w:val="00D26ED5"/>
    <w:rsid w:val="00D2717A"/>
    <w:rsid w:val="00D27E8B"/>
    <w:rsid w:val="00D31DB3"/>
    <w:rsid w:val="00D40031"/>
    <w:rsid w:val="00D40561"/>
    <w:rsid w:val="00D41C06"/>
    <w:rsid w:val="00D471A3"/>
    <w:rsid w:val="00D62DA6"/>
    <w:rsid w:val="00D63EEB"/>
    <w:rsid w:val="00D676EE"/>
    <w:rsid w:val="00D70460"/>
    <w:rsid w:val="00D70873"/>
    <w:rsid w:val="00D76380"/>
    <w:rsid w:val="00D91728"/>
    <w:rsid w:val="00D93614"/>
    <w:rsid w:val="00D93851"/>
    <w:rsid w:val="00D94854"/>
    <w:rsid w:val="00DC25DE"/>
    <w:rsid w:val="00DC79DF"/>
    <w:rsid w:val="00DD7215"/>
    <w:rsid w:val="00DE159C"/>
    <w:rsid w:val="00DF2AE6"/>
    <w:rsid w:val="00DF48DE"/>
    <w:rsid w:val="00DF6461"/>
    <w:rsid w:val="00E0065D"/>
    <w:rsid w:val="00E01DE6"/>
    <w:rsid w:val="00E06876"/>
    <w:rsid w:val="00E11815"/>
    <w:rsid w:val="00E126C8"/>
    <w:rsid w:val="00E20DBC"/>
    <w:rsid w:val="00E26718"/>
    <w:rsid w:val="00E46C50"/>
    <w:rsid w:val="00E54E48"/>
    <w:rsid w:val="00E61D68"/>
    <w:rsid w:val="00E70BB0"/>
    <w:rsid w:val="00E724AB"/>
    <w:rsid w:val="00E725FB"/>
    <w:rsid w:val="00E80098"/>
    <w:rsid w:val="00E86A28"/>
    <w:rsid w:val="00E86ACE"/>
    <w:rsid w:val="00E87FEF"/>
    <w:rsid w:val="00E90715"/>
    <w:rsid w:val="00E97162"/>
    <w:rsid w:val="00EA4995"/>
    <w:rsid w:val="00EC345C"/>
    <w:rsid w:val="00EC640D"/>
    <w:rsid w:val="00ED51CB"/>
    <w:rsid w:val="00ED52DE"/>
    <w:rsid w:val="00EE5CE4"/>
    <w:rsid w:val="00EF03E3"/>
    <w:rsid w:val="00EF26BA"/>
    <w:rsid w:val="00EF6A41"/>
    <w:rsid w:val="00F02070"/>
    <w:rsid w:val="00F02BA9"/>
    <w:rsid w:val="00F031F6"/>
    <w:rsid w:val="00F22DFA"/>
    <w:rsid w:val="00F26F76"/>
    <w:rsid w:val="00F37175"/>
    <w:rsid w:val="00F37930"/>
    <w:rsid w:val="00F43D2C"/>
    <w:rsid w:val="00F44E1D"/>
    <w:rsid w:val="00F45230"/>
    <w:rsid w:val="00F51737"/>
    <w:rsid w:val="00F528DE"/>
    <w:rsid w:val="00F650A1"/>
    <w:rsid w:val="00F707EC"/>
    <w:rsid w:val="00F72E9C"/>
    <w:rsid w:val="00F74114"/>
    <w:rsid w:val="00F74B27"/>
    <w:rsid w:val="00F83DCE"/>
    <w:rsid w:val="00F83EB5"/>
    <w:rsid w:val="00F87CA2"/>
    <w:rsid w:val="00F90975"/>
    <w:rsid w:val="00F93380"/>
    <w:rsid w:val="00F93C2F"/>
    <w:rsid w:val="00F965BD"/>
    <w:rsid w:val="00F97BAA"/>
    <w:rsid w:val="00FA063C"/>
    <w:rsid w:val="00FA2824"/>
    <w:rsid w:val="00FA2D55"/>
    <w:rsid w:val="00FB0D27"/>
    <w:rsid w:val="00FB128E"/>
    <w:rsid w:val="00FC090E"/>
    <w:rsid w:val="00FC55BD"/>
    <w:rsid w:val="00FC73F4"/>
    <w:rsid w:val="00FD0755"/>
    <w:rsid w:val="00FD71C7"/>
    <w:rsid w:val="00FE1FAE"/>
    <w:rsid w:val="00FE62FE"/>
    <w:rsid w:val="00FF2D00"/>
    <w:rsid w:val="00FF3E2A"/>
    <w:rsid w:val="1FEFBD27"/>
    <w:rsid w:val="7B7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2EBBC"/>
  <w15:docId w15:val="{7475E4FF-2B13-4A7F-BB80-EFB11EB0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6054DE-FEF8-49BD-9EA2-235A7AE5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911</Words>
  <Characters>5195</Characters>
  <Application>Microsoft Office Word</Application>
  <DocSecurity>0</DocSecurity>
  <Lines>43</Lines>
  <Paragraphs>12</Paragraphs>
  <ScaleCrop>false</ScaleCrop>
  <Company>Microsoft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杨淼</dc:creator>
  <cp:lastModifiedBy>杨淼</cp:lastModifiedBy>
  <cp:revision>7</cp:revision>
  <cp:lastPrinted>2023-02-02T01:49:00Z</cp:lastPrinted>
  <dcterms:created xsi:type="dcterms:W3CDTF">2023-02-15T02:01:00Z</dcterms:created>
  <dcterms:modified xsi:type="dcterms:W3CDTF">2023-02-15T03:21:00Z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