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 w:hAnsiTheme="minorHAnsi"/>
          <w:color w:val="000000"/>
          <w:kern w:val="0"/>
          <w:sz w:val="22"/>
        </w:rPr>
      </w:pPr>
      <w:bookmarkStart w:id="0" w:name="_GoBack"/>
      <w:bookmarkEnd w:id="0"/>
      <w:r>
        <w:rPr>
          <w:rFonts w:hint="eastAsia" w:ascii="仿宋_GB2312" w:eastAsia="仿宋_GB2312" w:cs="仿宋_GB2312" w:hAnsiTheme="minorHAnsi"/>
          <w:color w:val="000000"/>
          <w:kern w:val="0"/>
          <w:sz w:val="28"/>
        </w:rPr>
        <w:t>附件</w:t>
      </w:r>
      <w:r>
        <w:rPr>
          <w:rFonts w:ascii="仿宋_GB2312" w:eastAsia="仿宋_GB2312" w:cs="仿宋_GB2312" w:hAnsiTheme="minorHAnsi"/>
          <w:color w:val="000000"/>
          <w:kern w:val="0"/>
          <w:sz w:val="28"/>
        </w:rPr>
        <w:t>1</w:t>
      </w:r>
    </w:p>
    <w:p>
      <w:pPr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贵州省申请认定教师资格体检表（幼儿园）</w:t>
      </w:r>
    </w:p>
    <w:p>
      <w:pPr>
        <w:rPr>
          <w:rFonts w:ascii="黑体" w:eastAsia="黑体" w:cs="黑体" w:hAnsiTheme="minorHAnsi"/>
          <w:color w:val="000000"/>
          <w:kern w:val="0"/>
          <w:sz w:val="44"/>
          <w:szCs w:val="44"/>
        </w:rPr>
      </w:pPr>
      <w:r>
        <w:rPr>
          <w:rFonts w:ascii="仿宋_GB2312" w:eastAsia="仿宋_GB2312" w:cs="仿宋_GB2312" w:hAnsiTheme="minorHAnsi"/>
          <w:color w:val="000000"/>
          <w:kern w:val="0"/>
          <w:sz w:val="24"/>
        </w:rPr>
        <w:t xml:space="preserve">                                                 </w:t>
      </w:r>
      <w:r>
        <w:rPr>
          <w:rFonts w:hint="eastAsia" w:ascii="仿宋_GB2312" w:eastAsia="仿宋_GB2312" w:cs="仿宋_GB2312" w:hAnsiTheme="minorHAnsi"/>
          <w:color w:val="000000"/>
          <w:kern w:val="0"/>
          <w:sz w:val="24"/>
        </w:rPr>
        <w:t>编号：</w:t>
      </w:r>
    </w:p>
    <w:tbl>
      <w:tblPr>
        <w:tblStyle w:val="5"/>
        <w:tblW w:w="910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76"/>
        <w:gridCol w:w="828"/>
        <w:gridCol w:w="1048"/>
        <w:gridCol w:w="585"/>
        <w:gridCol w:w="555"/>
        <w:gridCol w:w="499"/>
        <w:gridCol w:w="615"/>
        <w:gridCol w:w="525"/>
        <w:gridCol w:w="675"/>
        <w:gridCol w:w="614"/>
        <w:gridCol w:w="572"/>
        <w:gridCol w:w="211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26" w:leftChars="-60" w:right="-124" w:rightChars="-59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44" w:leftChars="-21" w:right="-42" w:rightChars="-2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职业</w:t>
            </w:r>
          </w:p>
        </w:tc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申请教师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资格类别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单位或住址</w:t>
            </w:r>
          </w:p>
        </w:tc>
        <w:tc>
          <w:tcPr>
            <w:tcW w:w="33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29" w:leftChars="-14" w:right="-42" w:rightChars="-2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21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既往病史</w:t>
            </w:r>
          </w:p>
        </w:tc>
        <w:tc>
          <w:tcPr>
            <w:tcW w:w="568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、肝炎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2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、结核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3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、皮肤病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4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、性传播疾病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、精神病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6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、其他</w:t>
            </w:r>
          </w:p>
          <w:p>
            <w:pPr>
              <w:autoSpaceDE w:val="0"/>
              <w:autoSpaceDN w:val="0"/>
              <w:adjustRightInd w:val="0"/>
              <w:ind w:firstLine="928" w:firstLineChars="387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受检者确认签字：</w:t>
            </w: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五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科</w:t>
            </w:r>
          </w:p>
        </w:tc>
        <w:tc>
          <w:tcPr>
            <w:tcW w:w="8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眼</w:t>
            </w:r>
          </w:p>
        </w:tc>
        <w:tc>
          <w:tcPr>
            <w:tcW w:w="10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力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右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正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力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右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正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数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右</w:t>
            </w:r>
          </w:p>
        </w:tc>
        <w:tc>
          <w:tcPr>
            <w:tcW w:w="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左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左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左</w:t>
            </w:r>
          </w:p>
        </w:tc>
        <w:tc>
          <w:tcPr>
            <w:tcW w:w="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辨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色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力</w:t>
            </w:r>
          </w:p>
        </w:tc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耳</w:t>
            </w:r>
          </w:p>
        </w:tc>
        <w:tc>
          <w:tcPr>
            <w:tcW w:w="10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力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右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米</w:t>
            </w:r>
          </w:p>
        </w:tc>
        <w:tc>
          <w:tcPr>
            <w:tcW w:w="4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疾</w:t>
            </w:r>
          </w:p>
        </w:tc>
        <w:tc>
          <w:tcPr>
            <w:tcW w:w="3001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左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米</w:t>
            </w:r>
          </w:p>
        </w:tc>
        <w:tc>
          <w:tcPr>
            <w:tcW w:w="4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鼻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觉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疾</w:t>
            </w:r>
          </w:p>
        </w:tc>
        <w:tc>
          <w:tcPr>
            <w:tcW w:w="30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喉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音</w:t>
            </w:r>
          </w:p>
        </w:tc>
        <w:tc>
          <w:tcPr>
            <w:tcW w:w="30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口腔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口腔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齿</w:t>
            </w:r>
          </w:p>
        </w:tc>
        <w:tc>
          <w:tcPr>
            <w:tcW w:w="3001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4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科</w:t>
            </w: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公分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胸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廓</w:t>
            </w:r>
          </w:p>
        </w:tc>
        <w:tc>
          <w:tcPr>
            <w:tcW w:w="2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体重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脊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柱</w:t>
            </w:r>
          </w:p>
        </w:tc>
        <w:tc>
          <w:tcPr>
            <w:tcW w:w="2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淋巴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甲状腺</w:t>
            </w:r>
          </w:p>
        </w:tc>
        <w:tc>
          <w:tcPr>
            <w:tcW w:w="2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四肢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关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节</w:t>
            </w:r>
          </w:p>
        </w:tc>
        <w:tc>
          <w:tcPr>
            <w:tcW w:w="2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atLeast"/>
          <w:jc w:val="center"/>
        </w:trPr>
        <w:tc>
          <w:tcPr>
            <w:tcW w:w="4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面部</w:t>
            </w:r>
          </w:p>
        </w:tc>
        <w:tc>
          <w:tcPr>
            <w:tcW w:w="2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35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内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科</w:t>
            </w: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营养状况</w:t>
            </w:r>
          </w:p>
        </w:tc>
        <w:tc>
          <w:tcPr>
            <w:tcW w:w="40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血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压</w:t>
            </w:r>
          </w:p>
        </w:tc>
        <w:tc>
          <w:tcPr>
            <w:tcW w:w="40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307" w:rightChars="146"/>
              <w:jc w:val="righ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/Kpa</w:t>
            </w: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心脏及血管</w:t>
            </w:r>
          </w:p>
        </w:tc>
        <w:tc>
          <w:tcPr>
            <w:tcW w:w="40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腹部器官</w:t>
            </w:r>
          </w:p>
        </w:tc>
        <w:tc>
          <w:tcPr>
            <w:tcW w:w="105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肝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05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脾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5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神经及精神</w:t>
            </w:r>
          </w:p>
        </w:tc>
        <w:tc>
          <w:tcPr>
            <w:tcW w:w="40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其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它</w:t>
            </w:r>
          </w:p>
        </w:tc>
        <w:tc>
          <w:tcPr>
            <w:tcW w:w="4055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94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胸部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X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线透视</w:t>
            </w:r>
          </w:p>
        </w:tc>
        <w:tc>
          <w:tcPr>
            <w:tcW w:w="568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医师意见：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查</w:t>
            </w: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肝功能（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ALT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、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>AST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二对半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淋球菌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梅毒螺旋体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滴虫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0" w:hRule="atLeast"/>
          <w:jc w:val="center"/>
        </w:trPr>
        <w:tc>
          <w:tcPr>
            <w:tcW w:w="130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外阴阴道假私酵母菌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（念珠菌）</w:t>
            </w:r>
          </w:p>
        </w:tc>
        <w:tc>
          <w:tcPr>
            <w:tcW w:w="511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64" w:hRule="atLeast"/>
          <w:jc w:val="center"/>
        </w:trPr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论</w:t>
            </w:r>
          </w:p>
        </w:tc>
        <w:tc>
          <w:tcPr>
            <w:tcW w:w="779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647" w:leftChars="308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647" w:leftChars="308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647" w:leftChars="308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647" w:leftChars="308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4332" w:leftChars="2063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负责医师：</w:t>
            </w:r>
          </w:p>
          <w:p>
            <w:pPr>
              <w:autoSpaceDE w:val="0"/>
              <w:autoSpaceDN w:val="0"/>
              <w:adjustRightInd w:val="0"/>
              <w:ind w:left="4332" w:leftChars="2063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left="4332" w:leftChars="2063"/>
              <w:jc w:val="left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</w:rPr>
              <w:t>日（单位盖章）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color w:val="000000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asciiTheme="minorHAnsi" w:hAnsiTheme="minorHAnsi" w:eastAsiaTheme="minorEastAsia"/>
          <w:szCs w:val="22"/>
        </w:rPr>
      </w:pPr>
    </w:p>
    <w:p>
      <w:pPr>
        <w:spacing w:line="20" w:lineRule="exact"/>
        <w:rPr>
          <w:rFonts w:ascii="仿宋_GB2312" w:hAnsi="仿宋" w:eastAsia="仿宋_GB2312"/>
          <w:sz w:val="32"/>
          <w:szCs w:val="32"/>
        </w:rPr>
        <w:sectPr>
          <w:footerReference r:id="rId3" w:type="default"/>
          <w:pgSz w:w="11906" w:h="16838"/>
          <w:pgMar w:top="851" w:right="1800" w:bottom="993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tLeast"/>
        <w:jc w:val="center"/>
        <w:rPr>
          <w:rFonts w:eastAsia="华文中宋"/>
          <w:sz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-396240</wp:posOffset>
                </wp:positionV>
                <wp:extent cx="685800" cy="396240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-31.2pt;height:31.2pt;width:54pt;z-index:251659264;mso-width-relative:page;mso-height-relative:page;" fillcolor="#FFFFFF" filled="t" stroked="f" coordsize="21600,21600" o:gfxdata="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4YYvNYAAAAHAQAADwAAAAAAAAABACAA&#10;AAAiAAAAZHJzL2Rvd25yZXYueG1sUEsBAhQAFAAAAAgAh07iQEHVl58PAgAA7wMAAA4AAAAAAAAA&#10;AQAgAAAAJQEAAGRycy9lMm9Eb2MueG1sUEsFBgAAAAAGAAYAWQEAAK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附件</w:t>
                      </w:r>
                      <w:r>
                        <w:rPr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华文中宋"/>
          <w:sz w:val="36"/>
        </w:rPr>
        <w:t>贵州省申请教师资格人员体格检查表</w:t>
      </w:r>
    </w:p>
    <w:p>
      <w:pPr>
        <w:spacing w:line="240" w:lineRule="atLeast"/>
        <w:jc w:val="center"/>
        <w:rPr>
          <w:rFonts w:eastAsia="华文中宋"/>
          <w:szCs w:val="21"/>
        </w:rPr>
      </w:pPr>
      <w:r>
        <w:rPr>
          <w:rFonts w:hint="eastAsia" w:eastAsia="华文中宋"/>
          <w:szCs w:val="21"/>
        </w:rPr>
        <w:t>（</w:t>
      </w:r>
      <w:r>
        <w:rPr>
          <w:rFonts w:eastAsia="华文中宋"/>
          <w:szCs w:val="21"/>
        </w:rPr>
        <w:t>2010</w:t>
      </w:r>
      <w:r>
        <w:rPr>
          <w:rFonts w:hint="eastAsia" w:eastAsia="华文中宋"/>
          <w:szCs w:val="21"/>
        </w:rPr>
        <w:t>年</w:t>
      </w:r>
      <w:r>
        <w:rPr>
          <w:rFonts w:eastAsia="华文中宋"/>
          <w:szCs w:val="21"/>
        </w:rPr>
        <w:t>3</w:t>
      </w:r>
      <w:r>
        <w:rPr>
          <w:rFonts w:hint="eastAsia" w:eastAsia="华文中宋"/>
          <w:szCs w:val="21"/>
        </w:rPr>
        <w:t>月修订）</w:t>
      </w:r>
    </w:p>
    <w:tbl>
      <w:tblPr>
        <w:tblStyle w:val="5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134"/>
        <w:gridCol w:w="194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姓</w:t>
            </w:r>
            <w:r>
              <w:rPr>
                <w:rFonts w:ascii="仿宋_GB2312" w:hAnsi="新宋体" w:eastAsia="仿宋_GB2312"/>
              </w:rPr>
              <w:t xml:space="preserve">  </w:t>
            </w:r>
            <w:r>
              <w:rPr>
                <w:rFonts w:hint="eastAsia" w:ascii="仿宋_GB2312" w:hAnsi="新宋体" w:eastAsia="仿宋_GB2312"/>
              </w:rPr>
              <w:t>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ascii="仿宋_GB2312" w:hAnsi="新宋体" w:eastAsia="仿宋_GB2312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主检医师意见：</w:t>
            </w: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jc w:val="center"/>
              <w:rPr>
                <w:rFonts w:ascii="仿宋_GB2312" w:hAnsi="新宋体" w:eastAsia="仿宋_GB2312"/>
              </w:rPr>
            </w:pPr>
          </w:p>
          <w:p>
            <w:pPr>
              <w:ind w:firstLine="1050" w:firstLineChars="500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出生年月</w:t>
            </w:r>
          </w:p>
        </w:tc>
        <w:tc>
          <w:tcPr>
            <w:tcW w:w="2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8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既往病史</w:t>
            </w:r>
          </w:p>
        </w:tc>
        <w:tc>
          <w:tcPr>
            <w:tcW w:w="223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有无精神病史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73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22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右：</w:t>
            </w: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左：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色觉检查</w:t>
            </w:r>
          </w:p>
        </w:tc>
        <w:tc>
          <w:tcPr>
            <w:tcW w:w="472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  <w:sz w:val="18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彩色图案及彩色数码检查：</w:t>
            </w:r>
            <w:r>
              <w:rPr>
                <w:rFonts w:ascii="仿宋_GB2312" w:hAnsi="新宋体" w:eastAsia="仿宋_GB2312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仿宋_GB2312" w:hAnsi="新宋体" w:eastAsia="仿宋_GB2312"/>
                <w:sz w:val="18"/>
                <w:u w:val="single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色觉检查图名称：</w:t>
            </w:r>
            <w:r>
              <w:rPr>
                <w:rFonts w:ascii="仿宋_GB2312" w:hAnsi="新宋体" w:eastAsia="仿宋_GB2312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仿宋_GB2312" w:hAnsi="新宋体" w:eastAsia="仿宋_GB2312"/>
                <w:sz w:val="18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单色识别能力检查：（色觉异常者查此项）</w:t>
            </w: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sz w:val="18"/>
              </w:rPr>
              <w:t>红（</w:t>
            </w:r>
            <w:r>
              <w:rPr>
                <w:rFonts w:ascii="仿宋_GB2312" w:hAnsi="新宋体" w:eastAsia="仿宋_GB2312"/>
                <w:sz w:val="18"/>
              </w:rPr>
              <w:t xml:space="preserve">   </w:t>
            </w:r>
            <w:r>
              <w:rPr>
                <w:rFonts w:hint="eastAsia" w:ascii="仿宋_GB2312" w:hAnsi="新宋体" w:eastAsia="仿宋_GB2312"/>
                <w:sz w:val="18"/>
              </w:rPr>
              <w:t>）</w:t>
            </w:r>
            <w:r>
              <w:rPr>
                <w:rFonts w:ascii="仿宋_GB2312" w:hAnsi="新宋体" w:eastAsia="仿宋_GB2312"/>
                <w:sz w:val="18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18"/>
              </w:rPr>
              <w:t>黄（</w:t>
            </w:r>
            <w:r>
              <w:rPr>
                <w:rFonts w:ascii="仿宋_GB2312" w:hAnsi="新宋体" w:eastAsia="仿宋_GB2312"/>
                <w:sz w:val="18"/>
              </w:rPr>
              <w:t xml:space="preserve">   </w:t>
            </w:r>
            <w:r>
              <w:rPr>
                <w:rFonts w:hint="eastAsia" w:ascii="仿宋_GB2312" w:hAnsi="新宋体" w:eastAsia="仿宋_GB2312"/>
                <w:sz w:val="18"/>
              </w:rPr>
              <w:t>）</w:t>
            </w:r>
            <w:r>
              <w:rPr>
                <w:rFonts w:ascii="仿宋_GB2312" w:hAnsi="新宋体" w:eastAsia="仿宋_GB2312"/>
                <w:sz w:val="18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18"/>
              </w:rPr>
              <w:t>绿（</w:t>
            </w:r>
            <w:r>
              <w:rPr>
                <w:rFonts w:ascii="仿宋_GB2312" w:hAnsi="新宋体" w:eastAsia="仿宋_GB2312"/>
                <w:sz w:val="18"/>
              </w:rPr>
              <w:t xml:space="preserve">   </w:t>
            </w:r>
            <w:r>
              <w:rPr>
                <w:rFonts w:hint="eastAsia" w:ascii="仿宋_GB2312" w:hAnsi="新宋体" w:eastAsia="仿宋_GB2312"/>
                <w:sz w:val="18"/>
              </w:rPr>
              <w:t>）</w:t>
            </w:r>
            <w:r>
              <w:rPr>
                <w:rFonts w:ascii="仿宋_GB2312" w:hAnsi="新宋体" w:eastAsia="仿宋_GB2312"/>
                <w:sz w:val="18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18"/>
              </w:rPr>
              <w:t>蓝（</w:t>
            </w:r>
            <w:r>
              <w:rPr>
                <w:rFonts w:ascii="仿宋_GB2312" w:hAnsi="新宋体" w:eastAsia="仿宋_GB2312"/>
                <w:sz w:val="18"/>
              </w:rPr>
              <w:t xml:space="preserve">   </w:t>
            </w:r>
            <w:r>
              <w:rPr>
                <w:rFonts w:hint="eastAsia" w:ascii="仿宋_GB2312" w:hAnsi="新宋体" w:eastAsia="仿宋_GB2312"/>
                <w:sz w:val="18"/>
              </w:rPr>
              <w:t>）</w:t>
            </w:r>
            <w:r>
              <w:rPr>
                <w:rFonts w:ascii="仿宋_GB2312" w:hAnsi="新宋体" w:eastAsia="仿宋_GB2312"/>
                <w:sz w:val="18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18"/>
              </w:rPr>
              <w:t>紫（</w:t>
            </w:r>
            <w:r>
              <w:rPr>
                <w:rFonts w:ascii="仿宋_GB2312" w:hAnsi="新宋体" w:eastAsia="仿宋_GB2312"/>
                <w:sz w:val="18"/>
              </w:rPr>
              <w:t xml:space="preserve">   </w:t>
            </w:r>
            <w:r>
              <w:rPr>
                <w:rFonts w:hint="eastAsia" w:ascii="仿宋_GB2312" w:hAnsi="新宋体" w:eastAsia="仿宋_GB2312"/>
                <w:sz w:val="18"/>
              </w:rPr>
              <w:t>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眼病</w:t>
            </w:r>
          </w:p>
        </w:tc>
        <w:tc>
          <w:tcPr>
            <w:tcW w:w="472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血压</w:t>
            </w:r>
          </w:p>
        </w:tc>
        <w:tc>
          <w:tcPr>
            <w:tcW w:w="420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ascii="仿宋_GB2312" w:hAnsi="新宋体" w:eastAsia="仿宋_GB2312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发育情况</w:t>
            </w:r>
          </w:p>
        </w:tc>
        <w:tc>
          <w:tcPr>
            <w:tcW w:w="2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呼吸系统</w:t>
            </w:r>
          </w:p>
        </w:tc>
        <w:tc>
          <w:tcPr>
            <w:tcW w:w="27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腹部器官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肝</w:t>
            </w:r>
            <w:r>
              <w:rPr>
                <w:rFonts w:ascii="仿宋_GB2312" w:hAnsi="新宋体" w:eastAsia="仿宋_GB2312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</w:rPr>
              <w:t>脾</w:t>
            </w:r>
            <w:r>
              <w:rPr>
                <w:rFonts w:ascii="仿宋_GB2312" w:hAnsi="新宋体" w:eastAsia="仿宋_GB2312"/>
              </w:rPr>
              <w:t xml:space="preserve">                  </w:t>
            </w:r>
            <w:r>
              <w:rPr>
                <w:rFonts w:hint="eastAsia" w:ascii="仿宋_GB2312" w:hAnsi="新宋体" w:eastAsia="仿宋_GB2312"/>
              </w:rPr>
              <w:t>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身高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皮肤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脊柱</w:t>
            </w:r>
          </w:p>
        </w:tc>
        <w:tc>
          <w:tcPr>
            <w:tcW w:w="1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430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听力</w:t>
            </w:r>
          </w:p>
        </w:tc>
        <w:tc>
          <w:tcPr>
            <w:tcW w:w="16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左耳</w:t>
            </w:r>
            <w:r>
              <w:rPr>
                <w:rFonts w:ascii="仿宋_GB2312" w:hAnsi="新宋体" w:eastAsia="仿宋_GB2312"/>
              </w:rPr>
              <w:t xml:space="preserve">      </w:t>
            </w:r>
            <w:r>
              <w:rPr>
                <w:rFonts w:hint="eastAsia" w:ascii="仿宋_GB2312" w:hAnsi="新宋体" w:eastAsia="仿宋_GB2312"/>
              </w:rPr>
              <w:t>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右耳</w:t>
            </w:r>
            <w:r>
              <w:rPr>
                <w:rFonts w:ascii="仿宋_GB2312" w:hAnsi="新宋体" w:eastAsia="仿宋_GB2312"/>
              </w:rPr>
              <w:t xml:space="preserve">      </w:t>
            </w:r>
            <w:r>
              <w:rPr>
                <w:rFonts w:hint="eastAsia" w:ascii="仿宋_GB2312" w:hAnsi="新宋体" w:eastAsia="仿宋_GB2312"/>
              </w:rPr>
              <w:t>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嗅觉</w:t>
            </w:r>
          </w:p>
        </w:tc>
        <w:tc>
          <w:tcPr>
            <w:tcW w:w="325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耳鼻咽喉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唇腭</w:t>
            </w:r>
          </w:p>
        </w:tc>
        <w:tc>
          <w:tcPr>
            <w:tcW w:w="40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医师意见：</w:t>
            </w: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牙齿</w:t>
            </w:r>
          </w:p>
        </w:tc>
        <w:tc>
          <w:tcPr>
            <w:tcW w:w="409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（齿缺失</w:t>
            </w:r>
            <w:r>
              <w:rPr>
                <w:rFonts w:ascii="仿宋_GB2312" w:hAnsi="新宋体" w:eastAsia="仿宋_GB2312"/>
              </w:rPr>
              <w:t>——————+——————</w:t>
            </w:r>
            <w:r>
              <w:rPr>
                <w:rFonts w:hint="eastAsia" w:ascii="仿宋_GB2312" w:hAnsi="新宋体" w:eastAsia="仿宋_GB2312"/>
              </w:rPr>
              <w:t>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其它</w:t>
            </w:r>
          </w:p>
        </w:tc>
        <w:tc>
          <w:tcPr>
            <w:tcW w:w="651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胸部透视</w:t>
            </w:r>
            <w:r>
              <w:rPr>
                <w:rFonts w:ascii="仿宋_GB2312" w:hAnsi="新宋体" w:eastAsia="仿宋_GB2312"/>
              </w:rPr>
              <w:t xml:space="preserve">                                                                 </w:t>
            </w:r>
            <w:r>
              <w:rPr>
                <w:rFonts w:hint="eastAsia" w:ascii="仿宋_GB2312" w:hAnsi="新宋体" w:eastAsia="仿宋_GB2312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肝脏功能</w:t>
            </w:r>
          </w:p>
        </w:tc>
        <w:tc>
          <w:tcPr>
            <w:tcW w:w="430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新宋体" w:eastAsia="仿宋_GB23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</w:p>
          <w:p>
            <w:pPr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主检医师签名：</w:t>
            </w:r>
          </w:p>
          <w:p>
            <w:pPr>
              <w:jc w:val="right"/>
              <w:rPr>
                <w:rFonts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年</w:t>
            </w:r>
            <w:r>
              <w:rPr>
                <w:rFonts w:ascii="仿宋_GB2312" w:hAnsi="新宋体" w:eastAsia="仿宋_GB2312"/>
              </w:rPr>
              <w:t xml:space="preserve">    </w:t>
            </w:r>
            <w:r>
              <w:rPr>
                <w:rFonts w:hint="eastAsia" w:ascii="仿宋_GB2312" w:hAnsi="新宋体" w:eastAsia="仿宋_GB2312"/>
              </w:rPr>
              <w:t>月</w:t>
            </w:r>
            <w:r>
              <w:rPr>
                <w:rFonts w:ascii="仿宋_GB2312" w:hAnsi="新宋体" w:eastAsia="仿宋_GB2312"/>
              </w:rPr>
              <w:t xml:space="preserve">    </w:t>
            </w:r>
            <w:r>
              <w:rPr>
                <w:rFonts w:hint="eastAsia" w:ascii="仿宋_GB2312" w:hAnsi="新宋体" w:eastAsia="仿宋_GB2312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4833" w:type="dxa"/>
            <w:gridSpan w:val="2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仿宋_GB2312"/>
              </w:rPr>
            </w:pPr>
            <w:r>
              <w:rPr>
                <w:rFonts w:hint="eastAsia" w:ascii="新宋体" w:hAnsi="新宋体" w:eastAsia="仿宋_GB2312"/>
              </w:rPr>
              <w:t>主检医师意见：</w:t>
            </w:r>
          </w:p>
          <w:p>
            <w:pPr>
              <w:jc w:val="center"/>
              <w:rPr>
                <w:rFonts w:ascii="新宋体" w:hAnsi="新宋体" w:eastAsia="仿宋_GB2312"/>
              </w:rPr>
            </w:pPr>
          </w:p>
          <w:p>
            <w:pPr>
              <w:ind w:firstLine="2520" w:firstLineChars="1200"/>
              <w:rPr>
                <w:rFonts w:ascii="新宋体" w:hAnsi="新宋体" w:eastAsia="仿宋_GB2312"/>
              </w:rPr>
            </w:pPr>
            <w:r>
              <w:rPr>
                <w:rFonts w:hint="eastAsia" w:ascii="新宋体" w:hAnsi="新宋体" w:eastAsia="仿宋_GB2312"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</w:tbl>
    <w:p>
      <w:pPr>
        <w:ind w:left="882" w:hanging="882" w:hangingChars="420"/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/>
        </w:rPr>
      </w:pPr>
      <w:r>
        <w:rPr>
          <w:rFonts w:hint="eastAsia"/>
        </w:rPr>
        <w:t>主检医师作体检结论要填写合格、不合格两种结论，并简单说明原因。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/>
        </w:rPr>
      </w:pPr>
      <w:r>
        <w:rPr>
          <w:rFonts w:hint="eastAsia"/>
          <w:lang w:eastAsia="zh-CN"/>
        </w:rPr>
        <w:t>用</w:t>
      </w:r>
      <w:r>
        <w:rPr>
          <w:rFonts w:hint="eastAsia"/>
          <w:lang w:val="en-US" w:eastAsia="zh-CN"/>
        </w:rPr>
        <w:t>A4纸双页双面打印。</w:t>
      </w:r>
    </w:p>
    <w:sectPr>
      <w:pgSz w:w="11906" w:h="16838"/>
      <w:pgMar w:top="1135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441886"/>
      <w:docPartObj>
        <w:docPartGallery w:val="autotext"/>
      </w:docPartObj>
    </w:sdtPr>
    <w:sdtEndPr>
      <w:rPr>
        <w:rFonts w:hint="eastAsia" w:ascii="仿宋_GB2312" w:eastAsia="仿宋_GB2312"/>
        <w:sz w:val="32"/>
      </w:rPr>
    </w:sdtEndPr>
    <w:sdtContent>
      <w:p>
        <w:pPr>
          <w:pStyle w:val="3"/>
          <w:jc w:val="center"/>
          <w:rPr>
            <w:rFonts w:ascii="仿宋_GB2312" w:eastAsia="仿宋_GB2312"/>
            <w:sz w:val="32"/>
          </w:rPr>
        </w:pPr>
        <w:r>
          <w:rPr>
            <w:rFonts w:hint="eastAsia" w:ascii="仿宋_GB2312" w:eastAsia="仿宋_GB2312"/>
            <w:sz w:val="32"/>
          </w:rPr>
          <w:fldChar w:fldCharType="begin"/>
        </w:r>
        <w:r>
          <w:rPr>
            <w:rFonts w:hint="eastAsia" w:ascii="仿宋_GB2312" w:eastAsia="仿宋_GB2312"/>
            <w:sz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</w:rPr>
          <w:fldChar w:fldCharType="separate"/>
        </w:r>
        <w:r>
          <w:rPr>
            <w:rFonts w:ascii="仿宋_GB2312" w:eastAsia="仿宋_GB2312"/>
            <w:sz w:val="32"/>
            <w:lang w:val="zh-CN"/>
          </w:rPr>
          <w:t>-</w:t>
        </w:r>
        <w:r>
          <w:rPr>
            <w:rFonts w:ascii="仿宋_GB2312" w:eastAsia="仿宋_GB2312"/>
            <w:sz w:val="32"/>
          </w:rPr>
          <w:t xml:space="preserve"> 9 -</w:t>
        </w:r>
        <w:r>
          <w:rPr>
            <w:rFonts w:hint="eastAsia" w:ascii="仿宋_GB2312" w:eastAsia="仿宋_GB2312"/>
            <w:sz w:val="32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A15F"/>
    <w:multiLevelType w:val="singleLevel"/>
    <w:tmpl w:val="0A9DA15F"/>
    <w:lvl w:ilvl="0" w:tentative="0">
      <w:start w:val="2"/>
      <w:numFmt w:val="decimal"/>
      <w:suff w:val="space"/>
      <w:lvlText w:val="%1.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D1"/>
    <w:rsid w:val="000D2898"/>
    <w:rsid w:val="0012632B"/>
    <w:rsid w:val="00143372"/>
    <w:rsid w:val="00146789"/>
    <w:rsid w:val="001C4ED7"/>
    <w:rsid w:val="00271943"/>
    <w:rsid w:val="00340A19"/>
    <w:rsid w:val="003B1C4F"/>
    <w:rsid w:val="004719EC"/>
    <w:rsid w:val="00572DC4"/>
    <w:rsid w:val="005D49EE"/>
    <w:rsid w:val="0063723C"/>
    <w:rsid w:val="00662D2E"/>
    <w:rsid w:val="006E3085"/>
    <w:rsid w:val="00924943"/>
    <w:rsid w:val="00952E9E"/>
    <w:rsid w:val="00A27286"/>
    <w:rsid w:val="00A831F1"/>
    <w:rsid w:val="00AF6D7C"/>
    <w:rsid w:val="00B96FB6"/>
    <w:rsid w:val="00C17D48"/>
    <w:rsid w:val="00C25BD1"/>
    <w:rsid w:val="00C405DB"/>
    <w:rsid w:val="00C70E0E"/>
    <w:rsid w:val="00CC1D74"/>
    <w:rsid w:val="00E82BB9"/>
    <w:rsid w:val="00EC1192"/>
    <w:rsid w:val="00FE3DE7"/>
    <w:rsid w:val="013671AA"/>
    <w:rsid w:val="08D451E2"/>
    <w:rsid w:val="08FB38A0"/>
    <w:rsid w:val="0A5340A0"/>
    <w:rsid w:val="0B6C2A93"/>
    <w:rsid w:val="0FA74080"/>
    <w:rsid w:val="11D300E2"/>
    <w:rsid w:val="122647FA"/>
    <w:rsid w:val="161C6322"/>
    <w:rsid w:val="17DB54F7"/>
    <w:rsid w:val="181E0322"/>
    <w:rsid w:val="1B1F3E8B"/>
    <w:rsid w:val="1BA210D1"/>
    <w:rsid w:val="1CD34102"/>
    <w:rsid w:val="1D036AE5"/>
    <w:rsid w:val="1D51790F"/>
    <w:rsid w:val="1DC929CC"/>
    <w:rsid w:val="1F1E7CAD"/>
    <w:rsid w:val="21A36661"/>
    <w:rsid w:val="25AE78F4"/>
    <w:rsid w:val="26C703E3"/>
    <w:rsid w:val="28F278D5"/>
    <w:rsid w:val="2DF31A82"/>
    <w:rsid w:val="2E9B5178"/>
    <w:rsid w:val="321D42BA"/>
    <w:rsid w:val="327F75DE"/>
    <w:rsid w:val="33BB5FCA"/>
    <w:rsid w:val="34745D37"/>
    <w:rsid w:val="34DC58F5"/>
    <w:rsid w:val="350955D3"/>
    <w:rsid w:val="372946D5"/>
    <w:rsid w:val="38C024B4"/>
    <w:rsid w:val="3AE95A66"/>
    <w:rsid w:val="3FAA547F"/>
    <w:rsid w:val="436B1FC1"/>
    <w:rsid w:val="452F48E6"/>
    <w:rsid w:val="455850BA"/>
    <w:rsid w:val="49445D0D"/>
    <w:rsid w:val="4C382CED"/>
    <w:rsid w:val="4C7F226E"/>
    <w:rsid w:val="4CBF1FAE"/>
    <w:rsid w:val="4D175F8E"/>
    <w:rsid w:val="4D727195"/>
    <w:rsid w:val="4E5A35FF"/>
    <w:rsid w:val="569F58E6"/>
    <w:rsid w:val="588D1B04"/>
    <w:rsid w:val="589F5CA8"/>
    <w:rsid w:val="5B421CB7"/>
    <w:rsid w:val="5B5F48EE"/>
    <w:rsid w:val="5D8941E1"/>
    <w:rsid w:val="5D8A2671"/>
    <w:rsid w:val="5E642922"/>
    <w:rsid w:val="5E813977"/>
    <w:rsid w:val="611E6546"/>
    <w:rsid w:val="62351267"/>
    <w:rsid w:val="64E55A70"/>
    <w:rsid w:val="655923F9"/>
    <w:rsid w:val="670C20F2"/>
    <w:rsid w:val="68F71E9A"/>
    <w:rsid w:val="6AA736BE"/>
    <w:rsid w:val="6AAD4168"/>
    <w:rsid w:val="6B340D29"/>
    <w:rsid w:val="71320CFD"/>
    <w:rsid w:val="71CF7C67"/>
    <w:rsid w:val="73932CAC"/>
    <w:rsid w:val="777D4C81"/>
    <w:rsid w:val="793A20FA"/>
    <w:rsid w:val="7D9D10D0"/>
    <w:rsid w:val="7E5E6110"/>
    <w:rsid w:val="7EEB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01Title"/>
    <w:next w:val="10"/>
    <w:link w:val="11"/>
    <w:qFormat/>
    <w:uiPriority w:val="0"/>
    <w:pPr>
      <w:spacing w:line="560" w:lineRule="exact"/>
      <w:jc w:val="center"/>
    </w:pPr>
    <w:rPr>
      <w:rFonts w:ascii="Times New Roman" w:hAnsi="Times New Roman" w:eastAsia="方正小标宋简体" w:cstheme="minorBidi"/>
      <w:kern w:val="2"/>
      <w:sz w:val="44"/>
      <w:szCs w:val="36"/>
      <w:lang w:val="en-US" w:eastAsia="zh-CN" w:bidi="ar-SA"/>
    </w:rPr>
  </w:style>
  <w:style w:type="paragraph" w:customStyle="1" w:styleId="10">
    <w:name w:val="02KaiBold"/>
    <w:next w:val="1"/>
    <w:link w:val="17"/>
    <w:qFormat/>
    <w:uiPriority w:val="0"/>
    <w:pPr>
      <w:jc w:val="center"/>
    </w:pPr>
    <w:rPr>
      <w:rFonts w:ascii="Times New Roman" w:hAnsi="Times New Roman" w:eastAsia="楷体_GB2312" w:cstheme="minorBidi"/>
      <w:b/>
      <w:kern w:val="2"/>
      <w:sz w:val="32"/>
      <w:szCs w:val="32"/>
      <w:lang w:val="en-US" w:eastAsia="zh-CN" w:bidi="ar-SA"/>
    </w:rPr>
  </w:style>
  <w:style w:type="character" w:customStyle="1" w:styleId="11">
    <w:name w:val="01Title 字符"/>
    <w:link w:val="9"/>
    <w:qFormat/>
    <w:uiPriority w:val="0"/>
    <w:rPr>
      <w:rFonts w:ascii="Times New Roman" w:hAnsi="Times New Roman" w:eastAsia="方正小标宋简体"/>
      <w:sz w:val="44"/>
      <w:szCs w:val="36"/>
    </w:rPr>
  </w:style>
  <w:style w:type="paragraph" w:customStyle="1" w:styleId="12">
    <w:name w:val="04HeiBold"/>
    <w:next w:val="13"/>
    <w:link w:val="14"/>
    <w:qFormat/>
    <w:uiPriority w:val="0"/>
    <w:pPr>
      <w:spacing w:line="560" w:lineRule="exact"/>
      <w:ind w:firstLine="640" w:firstLineChars="200"/>
    </w:pPr>
    <w:rPr>
      <w:rFonts w:ascii="Times New Roman" w:hAnsi="Times New Roman" w:eastAsia="黑体" w:cstheme="minorBidi"/>
      <w:kern w:val="2"/>
      <w:sz w:val="32"/>
      <w:szCs w:val="32"/>
      <w:lang w:val="en-US" w:eastAsia="zh-CN" w:bidi="ar-SA"/>
    </w:rPr>
  </w:style>
  <w:style w:type="paragraph" w:customStyle="1" w:styleId="13">
    <w:name w:val="05Text"/>
    <w:link w:val="15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14">
    <w:name w:val="04HeiBold 字符"/>
    <w:link w:val="12"/>
    <w:uiPriority w:val="0"/>
    <w:rPr>
      <w:rFonts w:ascii="Times New Roman" w:hAnsi="Times New Roman" w:eastAsia="黑体"/>
      <w:sz w:val="32"/>
      <w:szCs w:val="32"/>
    </w:rPr>
  </w:style>
  <w:style w:type="character" w:customStyle="1" w:styleId="15">
    <w:name w:val="05Text 字符"/>
    <w:link w:val="13"/>
    <w:uiPriority w:val="0"/>
    <w:rPr>
      <w:rFonts w:ascii="Times New Roman" w:hAnsi="Times New Roman" w:eastAsia="仿宋_GB2312"/>
      <w:sz w:val="32"/>
      <w:szCs w:val="32"/>
    </w:rPr>
  </w:style>
  <w:style w:type="character" w:customStyle="1" w:styleId="16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7">
    <w:name w:val="02KaiBold 字符"/>
    <w:basedOn w:val="6"/>
    <w:link w:val="10"/>
    <w:qFormat/>
    <w:uiPriority w:val="0"/>
    <w:rPr>
      <w:rFonts w:ascii="Times New Roman" w:hAnsi="Times New Roman" w:eastAsia="楷体_GB2312"/>
      <w:b/>
      <w:sz w:val="32"/>
      <w:szCs w:val="32"/>
    </w:rPr>
  </w:style>
  <w:style w:type="character" w:customStyle="1" w:styleId="18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981</Words>
  <Characters>5594</Characters>
  <Lines>46</Lines>
  <Paragraphs>13</Paragraphs>
  <TotalTime>5</TotalTime>
  <ScaleCrop>false</ScaleCrop>
  <LinksUpToDate>false</LinksUpToDate>
  <CharactersWithSpaces>6562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2020-06-15T06:36:00Z</dcterms:created>
  <dc:creator>Administrator</dc:creator>
  <cp:lastModifiedBy>浩瀚</cp:lastModifiedBy>
  <cp:lastPrinted>2020-06-17T01:06:00Z</cp:lastPrinted>
  <dcterms:modified xsi:type="dcterms:W3CDTF">2020-06-17T06:32:47Z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