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附件</w:t>
      </w:r>
      <w:r>
        <w:rPr>
          <w:rFonts w:hint="eastAsia" w:ascii="方正小标宋简体" w:hAnsi="方正小标宋简体" w:eastAsia="方正小标宋简体" w:cs="方正小标宋简体"/>
          <w:sz w:val="36"/>
          <w:szCs w:val="36"/>
          <w:lang w:val="en-US" w:eastAsia="zh-CN"/>
        </w:rPr>
        <w:t>5</w:t>
      </w:r>
      <w:bookmarkStart w:id="0" w:name="_GoBack"/>
      <w:bookmarkEnd w:id="0"/>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贵</w:t>
      </w:r>
      <w:r>
        <w:rPr>
          <w:rFonts w:hint="eastAsia" w:ascii="方正小标宋简体" w:hAnsi="方正小标宋简体" w:eastAsia="方正小标宋简体" w:cs="方正小标宋简体"/>
          <w:sz w:val="44"/>
          <w:szCs w:val="44"/>
        </w:rPr>
        <w:t>州省2021年人事考试新冠肺炎疫情防控要求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凡报名参加贵州省2021年人事考试的考生，须严格遵守《贵州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333333"/>
          <w:spacing w:val="0"/>
          <w:sz w:val="32"/>
          <w:szCs w:val="32"/>
          <w:u w:val="none"/>
          <w:shd w:val="clear" w:fill="FFFFFF"/>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根据贵州省最新疫情防控规定，对本次考试考生的防疫要求如下：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（一）不符合国家、省有关疫情防控要求、不遵守有关疫情防控规定的人员不得参加本次考试。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（二）处于康复或隔离期的病例、无症状感染者、疑似、确诊病例以及无症状感染者的密切接触者不得参加本次考试。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（三）按防疫要求处于集中隔离、居家健康监测期间的人员不得参加本次考试。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（四）对流动、出行须报备并提供相应核酸检测阴性证明的人员，未按要求报备或未按要求提供相应核酸检测阴性证明的不得参加本次考试。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（五）14天内有中高风险所在市州旅居史人员，需提供7日内核酸检测阴性证明。为避免考生到达我省后14天内所旅居地区调整为中高风险等级，建议考生到达考点所在地区前,在当地进行核酸检测。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（六）考试当天，经现场医务人员评估有可疑症状且不能排除新冠感染的考生，应配合工作人员按卫生健康部门要求到相应医院就诊，不得参加本次考试。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333333"/>
          <w:spacing w:val="0"/>
          <w:sz w:val="32"/>
          <w:szCs w:val="32"/>
          <w:u w:val="none"/>
          <w:shd w:val="clear" w:fill="FFFFFF"/>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（一）“贵州健康码”为绿码且体温正常（低于37.3℃）的考生可以参加本次考试。贵州健康码使用咨询电话：9610096（省外需拨打0851-9610096）。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（三）未按要求佩戴一次性使用医用口罩的考生不得参加本次考试。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 </w:t>
      </w:r>
    </w:p>
    <w:p>
      <w:pPr>
        <w:keepNext w:val="0"/>
        <w:keepLines w:val="0"/>
        <w:pageBreakBefore w:val="0"/>
        <w:kinsoku/>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3DB9"/>
    <w:rsid w:val="38531BD2"/>
    <w:rsid w:val="5EA50B75"/>
    <w:rsid w:val="641D25B0"/>
    <w:rsid w:val="650A6192"/>
    <w:rsid w:val="6DC15858"/>
    <w:rsid w:val="7FC2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2021-08-06T03:55:18Z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3AE63ACF752844ED9D5C25F08361842B</vt:lpwstr>
  </property>
</Properties>
</file>