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widowControl/>
        <w:shd w:val="clear" w:color="auto" w:fill="FFFFFF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  <w:t>电力工程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/>
        </w:rPr>
        <w:t>系0304岗位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  <w:t>专业测试方案</w:t>
      </w:r>
    </w:p>
    <w:p>
      <w:pPr>
        <w:widowControl/>
        <w:shd w:val="clear" w:color="auto" w:fill="FFFFFF"/>
        <w:jc w:val="center"/>
        <w:rPr>
          <w:rFonts w:hint="eastAsia" w:cs="宋体" w:asciiTheme="minorEastAsia" w:hAnsiTheme="minorEastAsia"/>
          <w:b/>
          <w:bCs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eastAsia" w:ascii="黑体" w:hAnsi="黑体" w:eastAsia="黑体" w:cs="黑体"/>
          <w:sz w:val="32"/>
          <w:szCs w:val="32"/>
          <w:shd w:val="clear" w:color="auto" w:fill="FFFFFF"/>
        </w:rPr>
      </w:pPr>
      <w:r>
        <w:rPr>
          <w:rFonts w:hint="eastAsia" w:asciiTheme="minorEastAsia" w:hAnsiTheme="minorEastAsia"/>
          <w:sz w:val="32"/>
          <w:szCs w:val="32"/>
          <w:shd w:val="clear" w:color="auto" w:fill="FFFFFF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一、专业测试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80"/>
        <w:textAlignment w:val="auto"/>
        <w:outlineLvl w:val="9"/>
        <w:rPr>
          <w:rFonts w:hint="eastAsia" w:asciiTheme="minorEastAsia" w:hAnsiTheme="minorEastAsia"/>
          <w:sz w:val="32"/>
          <w:szCs w:val="32"/>
          <w:shd w:val="clear" w:color="auto" w:fill="FFFFFF"/>
        </w:rPr>
      </w:pPr>
      <w:r>
        <w:rPr>
          <w:rFonts w:hint="eastAsia" w:asciiTheme="minorEastAsia" w:hAnsiTheme="minorEastAsia"/>
          <w:sz w:val="32"/>
          <w:szCs w:val="32"/>
          <w:shd w:val="clear" w:color="auto" w:fill="FFFFFF"/>
        </w:rPr>
        <w:t>专业测试满分100分。主要测评应聘者适应岗位所要求的专业技能，专业测试时间不超过40分钟。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80"/>
        <w:textAlignment w:val="auto"/>
        <w:outlineLvl w:val="9"/>
        <w:rPr>
          <w:rFonts w:asciiTheme="minorEastAsia" w:hAnsiTheme="minorEastAsia"/>
          <w:sz w:val="32"/>
          <w:szCs w:val="32"/>
          <w:shd w:val="clear" w:color="auto" w:fill="FFFFFF"/>
        </w:rPr>
      </w:pPr>
      <w:r>
        <w:rPr>
          <w:rFonts w:hint="eastAsia" w:asciiTheme="minorEastAsia" w:hAnsiTheme="minorEastAsia"/>
          <w:sz w:val="32"/>
          <w:szCs w:val="32"/>
          <w:shd w:val="clear" w:color="auto" w:fill="FFFFFF"/>
        </w:rPr>
        <w:t>咨询电话： 188 9231 9530（王老师）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eastAsia" w:ascii="黑体" w:hAnsi="黑体" w:eastAsia="黑体" w:cs="黑体"/>
          <w:sz w:val="32"/>
          <w:szCs w:val="32"/>
          <w:shd w:val="clear" w:color="auto" w:fill="FFFFFF"/>
        </w:rPr>
      </w:pPr>
      <w:r>
        <w:rPr>
          <w:rFonts w:hint="eastAsia" w:asciiTheme="minorEastAsia" w:hAnsiTheme="minorEastAsia"/>
          <w:sz w:val="32"/>
          <w:szCs w:val="32"/>
          <w:shd w:val="clear" w:color="auto" w:fill="FFFFFF"/>
          <w:lang w:val="en-US" w:eastAsia="zh-CN"/>
        </w:rPr>
        <w:t xml:space="preserve">   </w:t>
      </w:r>
      <w:r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二、</w:t>
      </w:r>
      <w:r>
        <w:rPr>
          <w:rFonts w:hint="eastAsia" w:ascii="黑体" w:hAnsi="黑体" w:eastAsia="黑体" w:cs="黑体"/>
          <w:sz w:val="32"/>
          <w:szCs w:val="32"/>
        </w:rPr>
        <w:t>专业测试时间、地点</w:t>
      </w:r>
    </w:p>
    <w:p>
      <w:pPr>
        <w:keepNext w:val="0"/>
        <w:keepLines w:val="0"/>
        <w:pageBreakBefore w:val="0"/>
        <w:widowControl w:val="0"/>
        <w:numPr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left"/>
        <w:textAlignment w:val="auto"/>
        <w:outlineLvl w:val="9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  <w:lang w:val="en-US" w:eastAsia="zh-CN"/>
        </w:rPr>
        <w:t xml:space="preserve">    1.</w:t>
      </w:r>
      <w:r>
        <w:rPr>
          <w:rFonts w:hint="eastAsia" w:asciiTheme="minorEastAsia" w:hAnsiTheme="minorEastAsia"/>
          <w:sz w:val="32"/>
          <w:szCs w:val="32"/>
        </w:rPr>
        <w:t>测试时间</w:t>
      </w:r>
      <w:r>
        <w:rPr>
          <w:rFonts w:hint="eastAsia" w:asciiTheme="minorEastAsia" w:hAnsiTheme="minorEastAsia"/>
          <w:sz w:val="32"/>
          <w:szCs w:val="32"/>
          <w:lang w:eastAsia="zh-CN"/>
        </w:rPr>
        <w:t>：</w:t>
      </w:r>
      <w:r>
        <w:rPr>
          <w:rFonts w:hint="eastAsia" w:asciiTheme="minorEastAsia" w:hAnsiTheme="minorEastAsia"/>
          <w:sz w:val="32"/>
          <w:szCs w:val="32"/>
        </w:rPr>
        <w:t>2021年3月13日上午9:30开始。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left"/>
        <w:textAlignment w:val="auto"/>
        <w:outlineLvl w:val="9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  <w:lang w:val="en-US" w:eastAsia="zh-CN"/>
        </w:rPr>
        <w:t xml:space="preserve">    2.</w:t>
      </w:r>
      <w:r>
        <w:rPr>
          <w:rFonts w:hint="eastAsia" w:asciiTheme="minorEastAsia" w:hAnsiTheme="minorEastAsia"/>
          <w:sz w:val="32"/>
          <w:szCs w:val="32"/>
        </w:rPr>
        <w:t>地点：崇实楼二楼PLC及其应用实训室1，候考室设在崇实楼二楼电气安装与维修实训室。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left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sz w:val="32"/>
          <w:szCs w:val="32"/>
        </w:rPr>
        <w:t>三、专业测试流程及注意事项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outlineLvl w:val="9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  <w:lang w:val="en-US" w:eastAsia="zh-CN"/>
        </w:rPr>
        <w:t xml:space="preserve">    1.</w:t>
      </w:r>
      <w:r>
        <w:rPr>
          <w:rFonts w:hint="eastAsia" w:asciiTheme="minorEastAsia" w:hAnsiTheme="minorEastAsia"/>
          <w:sz w:val="32"/>
          <w:szCs w:val="32"/>
        </w:rPr>
        <w:t>专业测试人员携带身份证及相关证书原件，提前20分钟到达候考室。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outlineLvl w:val="9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  <w:lang w:val="en-US" w:eastAsia="zh-CN"/>
        </w:rPr>
        <w:t xml:space="preserve">    2.</w:t>
      </w:r>
      <w:r>
        <w:rPr>
          <w:rFonts w:hint="eastAsia" w:asciiTheme="minorEastAsia" w:hAnsiTheme="minorEastAsia"/>
          <w:sz w:val="32"/>
          <w:szCs w:val="32"/>
        </w:rPr>
        <w:t>在测试开始前10分钟集中抽签决定考位。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outlineLvl w:val="9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  <w:lang w:val="en-US" w:eastAsia="zh-CN"/>
        </w:rPr>
        <w:t xml:space="preserve">    3.</w:t>
      </w:r>
      <w:r>
        <w:rPr>
          <w:rFonts w:hint="eastAsia" w:asciiTheme="minorEastAsia" w:hAnsiTheme="minorEastAsia"/>
          <w:sz w:val="32"/>
          <w:szCs w:val="32"/>
        </w:rPr>
        <w:t>测试开始前5分钟，由工作人员带领测试人员进入考场，对号入坐。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sz w:val="32"/>
          <w:szCs w:val="32"/>
        </w:rPr>
        <w:t>四、专业测试内容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 xml:space="preserve">    1.熟练使用AutoCAD绘图软件绘制图1交流异步电机点动与连续运行带指示灯控制电路（无需计算长度），绘制完请将图保存在D盘并注明考位号，例如D：</w:t>
      </w:r>
      <w:bookmarkStart w:id="0" w:name="_GoBack"/>
      <w:bookmarkEnd w:id="0"/>
      <w:r>
        <w:rPr>
          <w:rFonts w:hint="eastAsia" w:asciiTheme="minorEastAsia" w:hAnsiTheme="minorEastAsia"/>
          <w:sz w:val="32"/>
          <w:szCs w:val="32"/>
        </w:rPr>
        <w:t>\1号（50分）。注：测试计算机系统为Windows7系统，绘图软件使用AutoCAD2007</w:t>
      </w:r>
    </w:p>
    <w:p>
      <w:pPr>
        <w:jc w:val="center"/>
        <w:rPr>
          <w:rFonts w:hint="eastAsia"/>
          <w:sz w:val="24"/>
        </w:rPr>
      </w:pPr>
      <w:r>
        <w:rPr>
          <w:sz w:val="24"/>
        </w:rPr>
        <w:drawing>
          <wp:inline distT="0" distB="0" distL="0" distR="0">
            <wp:extent cx="4524375" cy="2876550"/>
            <wp:effectExtent l="19050" t="0" r="9525" b="0"/>
            <wp:docPr id="2" name="图片 1" descr="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2.pn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24375" cy="287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440" w:lineRule="exact"/>
        <w:jc w:val="center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图1：交流异步电机点动与连续运行带指示灯控制电路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24"/>
        </w:rPr>
        <w:t xml:space="preserve">   </w:t>
      </w:r>
      <w:r>
        <w:rPr>
          <w:rFonts w:hint="eastAsia" w:asciiTheme="minorEastAsia" w:hAnsiTheme="minorEastAsia"/>
          <w:sz w:val="32"/>
          <w:szCs w:val="32"/>
        </w:rPr>
        <w:t xml:space="preserve"> 2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.</w:t>
      </w:r>
      <w:r>
        <w:rPr>
          <w:rFonts w:hint="eastAsia" w:asciiTheme="minorEastAsia" w:hAnsiTheme="minorEastAsia"/>
          <w:sz w:val="32"/>
          <w:szCs w:val="32"/>
        </w:rPr>
        <w:t>熟练使用电工工具依据《电气装置安装工程低压电器施工及验收规范》GB50254-2014标准在电工实训板上完成上图具有短路和过载保护的线路安装接线，控制电路使用蓝色，所有线路不需要安装号码管（50分）。工具和设备如下表：</w:t>
      </w:r>
    </w:p>
    <w:p>
      <w:pPr>
        <w:spacing w:line="440" w:lineRule="exact"/>
        <w:jc w:val="center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表1：工具和材料清单</w:t>
      </w:r>
    </w:p>
    <w:tbl>
      <w:tblPr>
        <w:tblStyle w:val="1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992"/>
        <w:gridCol w:w="2261"/>
        <w:gridCol w:w="746"/>
        <w:gridCol w:w="27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spacing w:line="44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序号</w:t>
            </w:r>
          </w:p>
        </w:tc>
        <w:tc>
          <w:tcPr>
            <w:tcW w:w="1992" w:type="dxa"/>
            <w:vAlign w:val="center"/>
          </w:tcPr>
          <w:p>
            <w:pPr>
              <w:spacing w:line="44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名称</w:t>
            </w:r>
          </w:p>
        </w:tc>
        <w:tc>
          <w:tcPr>
            <w:tcW w:w="2261" w:type="dxa"/>
            <w:vAlign w:val="center"/>
          </w:tcPr>
          <w:p>
            <w:pPr>
              <w:spacing w:line="44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数量</w:t>
            </w:r>
          </w:p>
        </w:tc>
        <w:tc>
          <w:tcPr>
            <w:tcW w:w="746" w:type="dxa"/>
            <w:vAlign w:val="center"/>
          </w:tcPr>
          <w:p>
            <w:pPr>
              <w:spacing w:line="44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单位</w:t>
            </w:r>
          </w:p>
        </w:tc>
        <w:tc>
          <w:tcPr>
            <w:tcW w:w="2706" w:type="dxa"/>
            <w:vAlign w:val="center"/>
          </w:tcPr>
          <w:p>
            <w:pPr>
              <w:spacing w:line="50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参考图片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spacing w:line="44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1</w:t>
            </w:r>
          </w:p>
        </w:tc>
        <w:tc>
          <w:tcPr>
            <w:tcW w:w="1992" w:type="dxa"/>
            <w:vAlign w:val="center"/>
          </w:tcPr>
          <w:p>
            <w:pPr>
              <w:spacing w:line="44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十字螺丝刀</w:t>
            </w:r>
          </w:p>
        </w:tc>
        <w:tc>
          <w:tcPr>
            <w:tcW w:w="2261" w:type="dxa"/>
            <w:vAlign w:val="center"/>
          </w:tcPr>
          <w:p>
            <w:pPr>
              <w:spacing w:line="44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1</w:t>
            </w:r>
          </w:p>
        </w:tc>
        <w:tc>
          <w:tcPr>
            <w:tcW w:w="746" w:type="dxa"/>
            <w:vAlign w:val="center"/>
          </w:tcPr>
          <w:p>
            <w:pPr>
              <w:spacing w:line="44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把</w:t>
            </w:r>
          </w:p>
        </w:tc>
        <w:tc>
          <w:tcPr>
            <w:tcW w:w="2706" w:type="dxa"/>
          </w:tcPr>
          <w:p>
            <w:pPr>
              <w:rPr>
                <w:rFonts w:ascii="等线" w:hAnsi="等线" w:eastAsia="等线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spacing w:line="44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2</w:t>
            </w:r>
          </w:p>
        </w:tc>
        <w:tc>
          <w:tcPr>
            <w:tcW w:w="1992" w:type="dxa"/>
            <w:vAlign w:val="center"/>
          </w:tcPr>
          <w:p>
            <w:pPr>
              <w:spacing w:line="44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一字螺丝刀</w:t>
            </w:r>
          </w:p>
        </w:tc>
        <w:tc>
          <w:tcPr>
            <w:tcW w:w="2261" w:type="dxa"/>
            <w:vAlign w:val="center"/>
          </w:tcPr>
          <w:p>
            <w:pPr>
              <w:spacing w:line="44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1</w:t>
            </w:r>
          </w:p>
        </w:tc>
        <w:tc>
          <w:tcPr>
            <w:tcW w:w="746" w:type="dxa"/>
            <w:vAlign w:val="center"/>
          </w:tcPr>
          <w:p>
            <w:pPr>
              <w:spacing w:line="44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把</w:t>
            </w:r>
          </w:p>
        </w:tc>
        <w:tc>
          <w:tcPr>
            <w:tcW w:w="2706" w:type="dxa"/>
          </w:tcPr>
          <w:p>
            <w:pPr>
              <w:spacing w:line="500" w:lineRule="exact"/>
              <w:rPr>
                <w:rFonts w:ascii="等线" w:hAnsi="等线" w:eastAsia="等线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1" w:hRule="atLeast"/>
        </w:trPr>
        <w:tc>
          <w:tcPr>
            <w:tcW w:w="817" w:type="dxa"/>
            <w:vAlign w:val="center"/>
          </w:tcPr>
          <w:p>
            <w:pPr>
              <w:spacing w:line="44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3</w:t>
            </w:r>
          </w:p>
        </w:tc>
        <w:tc>
          <w:tcPr>
            <w:tcW w:w="1992" w:type="dxa"/>
            <w:vAlign w:val="center"/>
          </w:tcPr>
          <w:p>
            <w:pPr>
              <w:spacing w:line="44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数字万用表</w:t>
            </w:r>
          </w:p>
        </w:tc>
        <w:tc>
          <w:tcPr>
            <w:tcW w:w="2261" w:type="dxa"/>
            <w:vAlign w:val="center"/>
          </w:tcPr>
          <w:p>
            <w:pPr>
              <w:spacing w:line="44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1</w:t>
            </w:r>
          </w:p>
        </w:tc>
        <w:tc>
          <w:tcPr>
            <w:tcW w:w="746" w:type="dxa"/>
            <w:vAlign w:val="center"/>
          </w:tcPr>
          <w:p>
            <w:pPr>
              <w:spacing w:line="44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块</w:t>
            </w:r>
          </w:p>
        </w:tc>
        <w:tc>
          <w:tcPr>
            <w:tcW w:w="2706" w:type="dxa"/>
          </w:tcPr>
          <w:p>
            <w:pPr>
              <w:adjustRightInd w:val="0"/>
              <w:snapToGrid w:val="0"/>
              <w:jc w:val="left"/>
              <w:rPr>
                <w:rFonts w:ascii="等线" w:hAnsi="等线" w:eastAsia="等线" w:cs="宋体"/>
                <w:kern w:val="0"/>
                <w:sz w:val="24"/>
              </w:rPr>
            </w:pPr>
            <w:r>
              <w:rPr>
                <w:rFonts w:ascii="等线" w:hAnsi="等线" w:eastAsia="等线" w:cs="宋体"/>
                <w:kern w:val="0"/>
                <w:sz w:val="24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326390</wp:posOffset>
                  </wp:positionH>
                  <wp:positionV relativeFrom="paragraph">
                    <wp:posOffset>70485</wp:posOffset>
                  </wp:positionV>
                  <wp:extent cx="774700" cy="895350"/>
                  <wp:effectExtent l="19050" t="0" r="6350" b="0"/>
                  <wp:wrapNone/>
                  <wp:docPr id="8" name="图片 2" descr="IMG_20160411_1537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2" descr="IMG_20160411_153708"/>
                          <pic:cNvPicPr/>
                        </pic:nvPicPr>
                        <pic:blipFill>
                          <a:blip r:embed="rId5" cstate="print"/>
                          <a:srcRect l="1413" t="5032" r="479" b="63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700" cy="895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spacing w:line="44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4</w:t>
            </w:r>
          </w:p>
        </w:tc>
        <w:tc>
          <w:tcPr>
            <w:tcW w:w="1992" w:type="dxa"/>
            <w:vAlign w:val="center"/>
          </w:tcPr>
          <w:p>
            <w:pPr>
              <w:spacing w:line="44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剥线钳</w:t>
            </w:r>
          </w:p>
        </w:tc>
        <w:tc>
          <w:tcPr>
            <w:tcW w:w="2261" w:type="dxa"/>
            <w:vAlign w:val="center"/>
          </w:tcPr>
          <w:p>
            <w:pPr>
              <w:spacing w:line="44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1</w:t>
            </w:r>
          </w:p>
        </w:tc>
        <w:tc>
          <w:tcPr>
            <w:tcW w:w="746" w:type="dxa"/>
            <w:vAlign w:val="center"/>
          </w:tcPr>
          <w:p>
            <w:pPr>
              <w:spacing w:line="44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把</w:t>
            </w:r>
          </w:p>
        </w:tc>
        <w:tc>
          <w:tcPr>
            <w:tcW w:w="2706" w:type="dxa"/>
          </w:tcPr>
          <w:p>
            <w:pPr>
              <w:spacing w:line="500" w:lineRule="exact"/>
              <w:rPr>
                <w:rFonts w:ascii="等线" w:hAnsi="等线" w:eastAsia="等线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817" w:type="dxa"/>
            <w:vAlign w:val="center"/>
          </w:tcPr>
          <w:p>
            <w:pPr>
              <w:spacing w:line="44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5</w:t>
            </w:r>
          </w:p>
        </w:tc>
        <w:tc>
          <w:tcPr>
            <w:tcW w:w="1992" w:type="dxa"/>
            <w:vAlign w:val="center"/>
          </w:tcPr>
          <w:p>
            <w:pPr>
              <w:spacing w:line="44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尖嘴钳</w:t>
            </w:r>
          </w:p>
        </w:tc>
        <w:tc>
          <w:tcPr>
            <w:tcW w:w="2261" w:type="dxa"/>
            <w:vAlign w:val="center"/>
          </w:tcPr>
          <w:p>
            <w:pPr>
              <w:spacing w:line="44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1</w:t>
            </w:r>
          </w:p>
        </w:tc>
        <w:tc>
          <w:tcPr>
            <w:tcW w:w="746" w:type="dxa"/>
            <w:vAlign w:val="center"/>
          </w:tcPr>
          <w:p>
            <w:pPr>
              <w:spacing w:line="44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把</w:t>
            </w:r>
          </w:p>
        </w:tc>
        <w:tc>
          <w:tcPr>
            <w:tcW w:w="2706" w:type="dxa"/>
          </w:tcPr>
          <w:p>
            <w:pPr>
              <w:spacing w:line="500" w:lineRule="exact"/>
              <w:rPr>
                <w:rFonts w:ascii="等线" w:hAnsi="等线" w:eastAsia="等线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817" w:type="dxa"/>
            <w:vAlign w:val="center"/>
          </w:tcPr>
          <w:p>
            <w:pPr>
              <w:spacing w:line="44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6</w:t>
            </w:r>
          </w:p>
        </w:tc>
        <w:tc>
          <w:tcPr>
            <w:tcW w:w="1992" w:type="dxa"/>
            <w:vAlign w:val="center"/>
          </w:tcPr>
          <w:p>
            <w:pPr>
              <w:spacing w:line="44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单股铝芯导线</w:t>
            </w:r>
          </w:p>
        </w:tc>
        <w:tc>
          <w:tcPr>
            <w:tcW w:w="2261" w:type="dxa"/>
          </w:tcPr>
          <w:p>
            <w:pPr>
              <w:spacing w:line="440" w:lineRule="exact"/>
              <w:jc w:val="left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黄、绿、红、蓝四色2.5mm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vertAlign w:val="superscript"/>
              </w:rPr>
              <w:t>2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，每色若干</w:t>
            </w:r>
          </w:p>
        </w:tc>
        <w:tc>
          <w:tcPr>
            <w:tcW w:w="746" w:type="dxa"/>
          </w:tcPr>
          <w:p>
            <w:pPr>
              <w:spacing w:line="44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2706" w:type="dxa"/>
          </w:tcPr>
          <w:p>
            <w:pPr>
              <w:spacing w:line="500" w:lineRule="exact"/>
              <w:rPr>
                <w:rFonts w:ascii="等线" w:hAnsi="等线" w:eastAsia="等线" w:cs="宋体"/>
                <w:kern w:val="0"/>
                <w:sz w:val="24"/>
              </w:rPr>
            </w:pPr>
          </w:p>
        </w:tc>
      </w:tr>
    </w:tbl>
    <w:p>
      <w:pPr>
        <w:spacing w:line="500" w:lineRule="exact"/>
        <w:jc w:val="center"/>
        <w:rPr>
          <w:rFonts w:hint="eastAsia"/>
          <w:sz w:val="24"/>
        </w:rPr>
      </w:pPr>
    </w:p>
    <w:p>
      <w:pPr>
        <w:spacing w:line="500" w:lineRule="exact"/>
        <w:jc w:val="center"/>
        <w:rPr>
          <w:rFonts w:hint="eastAsia"/>
          <w:sz w:val="24"/>
        </w:rPr>
      </w:pPr>
      <w:r>
        <w:rPr>
          <w:rFonts w:hint="eastAsia"/>
          <w:sz w:val="24"/>
        </w:rPr>
        <w:t>表2：设备清单</w:t>
      </w:r>
    </w:p>
    <w:tbl>
      <w:tblPr>
        <w:tblStyle w:val="1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693"/>
        <w:gridCol w:w="2410"/>
        <w:gridCol w:w="851"/>
        <w:gridCol w:w="17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817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序号</w:t>
            </w:r>
          </w:p>
        </w:tc>
        <w:tc>
          <w:tcPr>
            <w:tcW w:w="2693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名称</w:t>
            </w:r>
          </w:p>
        </w:tc>
        <w:tc>
          <w:tcPr>
            <w:tcW w:w="2410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型号</w:t>
            </w:r>
          </w:p>
        </w:tc>
        <w:tc>
          <w:tcPr>
            <w:tcW w:w="851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数量</w:t>
            </w:r>
          </w:p>
        </w:tc>
        <w:tc>
          <w:tcPr>
            <w:tcW w:w="1751" w:type="dxa"/>
            <w:vAlign w:val="center"/>
          </w:tcPr>
          <w:p>
            <w:pPr>
              <w:spacing w:line="50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参考图片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1</w:t>
            </w:r>
          </w:p>
        </w:tc>
        <w:tc>
          <w:tcPr>
            <w:tcW w:w="2693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三相漏电开关</w:t>
            </w:r>
          </w:p>
        </w:tc>
        <w:tc>
          <w:tcPr>
            <w:tcW w:w="2410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</w:rPr>
              <w:t>DZ47LE-32-16A</w:t>
            </w:r>
          </w:p>
        </w:tc>
        <w:tc>
          <w:tcPr>
            <w:tcW w:w="851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1</w:t>
            </w:r>
          </w:p>
        </w:tc>
        <w:tc>
          <w:tcPr>
            <w:tcW w:w="1751" w:type="dxa"/>
          </w:tcPr>
          <w:p>
            <w:pPr>
              <w:spacing w:line="500" w:lineRule="exact"/>
              <w:rPr>
                <w:rFonts w:ascii="等线" w:hAnsi="等线" w:eastAsia="等线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2</w:t>
            </w:r>
          </w:p>
        </w:tc>
        <w:tc>
          <w:tcPr>
            <w:tcW w:w="2693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三相熔断器</w:t>
            </w:r>
          </w:p>
        </w:tc>
        <w:tc>
          <w:tcPr>
            <w:tcW w:w="2410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</w:rPr>
              <w:t>RT18-32</w:t>
            </w:r>
          </w:p>
        </w:tc>
        <w:tc>
          <w:tcPr>
            <w:tcW w:w="851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2</w:t>
            </w:r>
          </w:p>
        </w:tc>
        <w:tc>
          <w:tcPr>
            <w:tcW w:w="1751" w:type="dxa"/>
          </w:tcPr>
          <w:p>
            <w:pPr>
              <w:spacing w:line="500" w:lineRule="exact"/>
              <w:rPr>
                <w:rFonts w:ascii="等线" w:hAnsi="等线" w:eastAsia="等线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17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3</w:t>
            </w:r>
          </w:p>
        </w:tc>
        <w:tc>
          <w:tcPr>
            <w:tcW w:w="2693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交流接触器</w:t>
            </w:r>
          </w:p>
        </w:tc>
        <w:tc>
          <w:tcPr>
            <w:tcW w:w="2410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</w:rPr>
              <w:t>CJ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X2-0910</w:t>
            </w:r>
            <w:r>
              <w:rPr>
                <w:rFonts w:cs="宋体" w:asciiTheme="minorEastAsia" w:hAnsiTheme="minorEastAsia" w:eastAsiaTheme="minorEastAsia"/>
                <w:kern w:val="0"/>
                <w:sz w:val="24"/>
              </w:rPr>
              <w:t xml:space="preserve"> AC220V</w:t>
            </w:r>
          </w:p>
        </w:tc>
        <w:tc>
          <w:tcPr>
            <w:tcW w:w="851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1</w:t>
            </w:r>
          </w:p>
        </w:tc>
        <w:tc>
          <w:tcPr>
            <w:tcW w:w="1751" w:type="dxa"/>
          </w:tcPr>
          <w:p>
            <w:pPr>
              <w:spacing w:line="500" w:lineRule="exact"/>
              <w:rPr>
                <w:rFonts w:ascii="等线" w:hAnsi="等线" w:eastAsia="等线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817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4</w:t>
            </w:r>
          </w:p>
        </w:tc>
        <w:tc>
          <w:tcPr>
            <w:tcW w:w="2693" w:type="dxa"/>
            <w:vAlign w:val="center"/>
          </w:tcPr>
          <w:p>
            <w:pPr>
              <w:pStyle w:val="2"/>
              <w:shd w:val="clear" w:color="auto" w:fill="FFFFFF"/>
              <w:adjustRightInd w:val="0"/>
              <w:snapToGrid w:val="0"/>
              <w:spacing w:before="0" w:beforeAutospacing="0" w:after="0" w:afterAutospacing="0" w:line="440" w:lineRule="exact"/>
              <w:jc w:val="center"/>
              <w:outlineLvl w:val="0"/>
              <w:rPr>
                <w:rFonts w:asciiTheme="minorEastAsia" w:hAnsiTheme="minorEastAsia" w:eastAsiaTheme="minorEastAsia"/>
                <w:b w:val="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b w:val="0"/>
                <w:color w:val="000000"/>
                <w:sz w:val="24"/>
                <w:szCs w:val="24"/>
              </w:rPr>
              <w:t>交流接触器辅助触头组</w:t>
            </w:r>
          </w:p>
        </w:tc>
        <w:tc>
          <w:tcPr>
            <w:tcW w:w="2410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  <w:t>F4-11 22</w:t>
            </w:r>
          </w:p>
        </w:tc>
        <w:tc>
          <w:tcPr>
            <w:tcW w:w="851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1</w:t>
            </w:r>
          </w:p>
        </w:tc>
        <w:tc>
          <w:tcPr>
            <w:tcW w:w="1751" w:type="dxa"/>
          </w:tcPr>
          <w:p>
            <w:pPr>
              <w:spacing w:line="500" w:lineRule="exact"/>
              <w:rPr>
                <w:rFonts w:ascii="等线" w:hAnsi="等线" w:eastAsia="等线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5</w:t>
            </w:r>
          </w:p>
        </w:tc>
        <w:tc>
          <w:tcPr>
            <w:tcW w:w="2693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热继电器</w:t>
            </w:r>
          </w:p>
        </w:tc>
        <w:tc>
          <w:tcPr>
            <w:tcW w:w="2410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</w:rPr>
              <w:t>JR16-20</w:t>
            </w:r>
          </w:p>
        </w:tc>
        <w:tc>
          <w:tcPr>
            <w:tcW w:w="851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1</w:t>
            </w:r>
          </w:p>
        </w:tc>
        <w:tc>
          <w:tcPr>
            <w:tcW w:w="1751" w:type="dxa"/>
          </w:tcPr>
          <w:p>
            <w:pPr>
              <w:spacing w:line="500" w:lineRule="exact"/>
              <w:rPr>
                <w:rFonts w:ascii="等线" w:hAnsi="等线" w:eastAsia="等线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7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6</w:t>
            </w:r>
          </w:p>
        </w:tc>
        <w:tc>
          <w:tcPr>
            <w:tcW w:w="2693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综合支架</w:t>
            </w:r>
          </w:p>
        </w:tc>
        <w:tc>
          <w:tcPr>
            <w:tcW w:w="2410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内置按钮4只、指示灯4只、急停1只、转换开关1只， LS2-2  2只、3只大功率电阻电阻，2只</w:t>
            </w:r>
          </w:p>
        </w:tc>
        <w:tc>
          <w:tcPr>
            <w:tcW w:w="851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751" w:type="dxa"/>
          </w:tcPr>
          <w:p>
            <w:pPr>
              <w:spacing w:line="500" w:lineRule="exact"/>
              <w:rPr>
                <w:rFonts w:ascii="等线" w:hAnsi="等线" w:eastAsia="等线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817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7</w:t>
            </w:r>
          </w:p>
        </w:tc>
        <w:tc>
          <w:tcPr>
            <w:tcW w:w="2693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三相异步电动机</w:t>
            </w:r>
          </w:p>
        </w:tc>
        <w:tc>
          <w:tcPr>
            <w:tcW w:w="2410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PN(W):60、nN(r/min):1400、 UN(V)：三相 AC 380      IN(A):0.33、连接组别：△/Y。1台；</w:t>
            </w:r>
          </w:p>
        </w:tc>
        <w:tc>
          <w:tcPr>
            <w:tcW w:w="851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751" w:type="dxa"/>
          </w:tcPr>
          <w:p>
            <w:pPr>
              <w:spacing w:line="500" w:lineRule="exact"/>
              <w:rPr>
                <w:rFonts w:ascii="等线" w:hAnsi="等线" w:eastAsia="等线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817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8</w:t>
            </w:r>
          </w:p>
        </w:tc>
        <w:tc>
          <w:tcPr>
            <w:tcW w:w="2693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网孔板（元件已全安装好，考生无需安装）</w:t>
            </w:r>
          </w:p>
        </w:tc>
        <w:tc>
          <w:tcPr>
            <w:tcW w:w="2410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774×580mm</w:t>
            </w:r>
          </w:p>
        </w:tc>
        <w:tc>
          <w:tcPr>
            <w:tcW w:w="851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1块</w:t>
            </w:r>
          </w:p>
        </w:tc>
        <w:tc>
          <w:tcPr>
            <w:tcW w:w="1751" w:type="dxa"/>
          </w:tcPr>
          <w:p>
            <w:pPr>
              <w:spacing w:line="500" w:lineRule="exact"/>
              <w:rPr>
                <w:rFonts w:ascii="等线" w:hAnsi="等线" w:eastAsia="等线" w:cs="宋体"/>
                <w:kern w:val="0"/>
                <w:sz w:val="24"/>
              </w:rPr>
            </w:pPr>
            <w:r>
              <w:rPr>
                <w:rFonts w:ascii="等线" w:hAnsi="等线" w:eastAsia="等线" w:cs="宋体"/>
                <w:kern w:val="0"/>
                <w:sz w:val="24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110490</wp:posOffset>
                  </wp:positionH>
                  <wp:positionV relativeFrom="paragraph">
                    <wp:posOffset>76835</wp:posOffset>
                  </wp:positionV>
                  <wp:extent cx="790575" cy="590550"/>
                  <wp:effectExtent l="19050" t="0" r="9525" b="0"/>
                  <wp:wrapNone/>
                  <wp:docPr id="5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0575" cy="590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widowControl/>
        <w:jc w:val="left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decorative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decorative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roman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roman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modern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1"/>
    <w:family w:val="modern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roma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90F23"/>
    <w:rsid w:val="00030698"/>
    <w:rsid w:val="00035A6F"/>
    <w:rsid w:val="00040EFA"/>
    <w:rsid w:val="00051621"/>
    <w:rsid w:val="00066B1E"/>
    <w:rsid w:val="00091079"/>
    <w:rsid w:val="000B37B1"/>
    <w:rsid w:val="000C5BC4"/>
    <w:rsid w:val="00125298"/>
    <w:rsid w:val="00132A74"/>
    <w:rsid w:val="0015150E"/>
    <w:rsid w:val="00153BA7"/>
    <w:rsid w:val="00183367"/>
    <w:rsid w:val="0018406A"/>
    <w:rsid w:val="00190F23"/>
    <w:rsid w:val="002015DD"/>
    <w:rsid w:val="002C27CD"/>
    <w:rsid w:val="003022AD"/>
    <w:rsid w:val="003D6BF1"/>
    <w:rsid w:val="003D71F8"/>
    <w:rsid w:val="00457585"/>
    <w:rsid w:val="00471163"/>
    <w:rsid w:val="004B7541"/>
    <w:rsid w:val="004C4B3F"/>
    <w:rsid w:val="004F0AF0"/>
    <w:rsid w:val="005B1DDF"/>
    <w:rsid w:val="005E1C28"/>
    <w:rsid w:val="005E7717"/>
    <w:rsid w:val="00611022"/>
    <w:rsid w:val="0061583F"/>
    <w:rsid w:val="00624FB6"/>
    <w:rsid w:val="00687D12"/>
    <w:rsid w:val="00697E14"/>
    <w:rsid w:val="006A7AD0"/>
    <w:rsid w:val="006B1DB5"/>
    <w:rsid w:val="006D6DE2"/>
    <w:rsid w:val="006E12B7"/>
    <w:rsid w:val="006F0499"/>
    <w:rsid w:val="006F40A4"/>
    <w:rsid w:val="00735E92"/>
    <w:rsid w:val="007A3040"/>
    <w:rsid w:val="007B4083"/>
    <w:rsid w:val="007D087C"/>
    <w:rsid w:val="007D78B6"/>
    <w:rsid w:val="0083057A"/>
    <w:rsid w:val="00895500"/>
    <w:rsid w:val="008B22E1"/>
    <w:rsid w:val="00981256"/>
    <w:rsid w:val="009A3990"/>
    <w:rsid w:val="009C0BA6"/>
    <w:rsid w:val="009E75A9"/>
    <w:rsid w:val="00AA48AD"/>
    <w:rsid w:val="00AE72B5"/>
    <w:rsid w:val="00B27A1D"/>
    <w:rsid w:val="00B36796"/>
    <w:rsid w:val="00B9043D"/>
    <w:rsid w:val="00BA6D7E"/>
    <w:rsid w:val="00C049E0"/>
    <w:rsid w:val="00C1382B"/>
    <w:rsid w:val="00C15155"/>
    <w:rsid w:val="00C1585C"/>
    <w:rsid w:val="00C2570A"/>
    <w:rsid w:val="00CD40C3"/>
    <w:rsid w:val="00CF0C9B"/>
    <w:rsid w:val="00D52C7B"/>
    <w:rsid w:val="00D74212"/>
    <w:rsid w:val="00D97A83"/>
    <w:rsid w:val="00DA1C48"/>
    <w:rsid w:val="00DA62A2"/>
    <w:rsid w:val="00DE21CD"/>
    <w:rsid w:val="00DF38DD"/>
    <w:rsid w:val="00E178C4"/>
    <w:rsid w:val="00EE55A6"/>
    <w:rsid w:val="00F01E13"/>
    <w:rsid w:val="00F25478"/>
    <w:rsid w:val="00F41C9B"/>
    <w:rsid w:val="00F60344"/>
    <w:rsid w:val="00F63C0C"/>
    <w:rsid w:val="00F90718"/>
    <w:rsid w:val="00F90F1F"/>
    <w:rsid w:val="00FA106B"/>
    <w:rsid w:val="00FD49FB"/>
    <w:rsid w:val="00FD4DAC"/>
    <w:rsid w:val="085B3E30"/>
    <w:rsid w:val="53371583"/>
    <w:rsid w:val="609A120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3"/>
    <w:basedOn w:val="1"/>
    <w:next w:val="1"/>
    <w:link w:val="18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unhideWhenUsed/>
    <w:uiPriority w:val="1"/>
  </w:style>
  <w:style w:type="table" w:default="1" w:styleId="11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0"/>
    <w:qFormat/>
    <w:uiPriority w:val="0"/>
    <w:pPr>
      <w:jc w:val="left"/>
    </w:pPr>
    <w:rPr>
      <w:rFonts w:ascii="Times New Roman" w:hAnsi="Times New Roman" w:eastAsia="宋体" w:cs="Times New Roman"/>
      <w:szCs w:val="20"/>
    </w:rPr>
  </w:style>
  <w:style w:type="paragraph" w:styleId="5">
    <w:name w:val="Balloon Text"/>
    <w:basedOn w:val="1"/>
    <w:link w:val="16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10">
    <w:name w:val="Hyperlink"/>
    <w:basedOn w:val="9"/>
    <w:unhideWhenUsed/>
    <w:uiPriority w:val="99"/>
    <w:rPr>
      <w:color w:val="0000FF"/>
      <w:u w:val="single"/>
    </w:rPr>
  </w:style>
  <w:style w:type="table" w:styleId="12">
    <w:name w:val="Table Grid"/>
    <w:basedOn w:val="11"/>
    <w:uiPriority w:val="0"/>
    <w:pPr>
      <w:widowControl w:val="0"/>
      <w:jc w:val="both"/>
    </w:pPr>
    <w:rPr>
      <w:rFonts w:ascii="等线" w:hAnsi="等线" w:eastAsia="等线" w:cs="宋体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页眉 Char"/>
    <w:basedOn w:val="9"/>
    <w:link w:val="7"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9"/>
    <w:link w:val="6"/>
    <w:semiHidden/>
    <w:uiPriority w:val="99"/>
    <w:rPr>
      <w:sz w:val="18"/>
      <w:szCs w:val="18"/>
    </w:rPr>
  </w:style>
  <w:style w:type="paragraph" w:customStyle="1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批注框文本 Char"/>
    <w:basedOn w:val="9"/>
    <w:link w:val="5"/>
    <w:semiHidden/>
    <w:uiPriority w:val="99"/>
    <w:rPr>
      <w:sz w:val="18"/>
      <w:szCs w:val="18"/>
    </w:rPr>
  </w:style>
  <w:style w:type="character" w:customStyle="1" w:styleId="17">
    <w:name w:val="标题 1 Char"/>
    <w:basedOn w:val="9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8">
    <w:name w:val="标题 3 Char"/>
    <w:basedOn w:val="9"/>
    <w:link w:val="3"/>
    <w:semiHidden/>
    <w:uiPriority w:val="9"/>
    <w:rPr>
      <w:b/>
      <w:bCs/>
      <w:sz w:val="32"/>
      <w:szCs w:val="32"/>
    </w:rPr>
  </w:style>
  <w:style w:type="paragraph" w:customStyle="1" w:styleId="19">
    <w:name w:val="纯文本1"/>
    <w:basedOn w:val="1"/>
    <w:next w:val="1"/>
    <w:uiPriority w:val="0"/>
    <w:pPr>
      <w:adjustRightInd w:val="0"/>
      <w:spacing w:line="360" w:lineRule="atLeast"/>
      <w:jc w:val="left"/>
      <w:textAlignment w:val="baseline"/>
    </w:pPr>
    <w:rPr>
      <w:rFonts w:ascii="宋体" w:hAnsi="宋体" w:eastAsia="宋体" w:cs="Times New Roman"/>
      <w:kern w:val="0"/>
      <w:sz w:val="24"/>
      <w:szCs w:val="20"/>
    </w:rPr>
  </w:style>
  <w:style w:type="character" w:customStyle="1" w:styleId="20">
    <w:name w:val="批注文字 Char"/>
    <w:basedOn w:val="9"/>
    <w:link w:val="4"/>
    <w:uiPriority w:val="0"/>
    <w:rPr>
      <w:rFonts w:ascii="Times New Roman" w:hAnsi="Times New Roman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165</Words>
  <Characters>943</Characters>
  <Lines>7</Lines>
  <Paragraphs>2</Paragraphs>
  <ScaleCrop>false</ScaleCrop>
  <LinksUpToDate>false</LinksUpToDate>
  <CharactersWithSpaces>1106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2019-08-13T01:49:00Z</dcterms:created>
  <dc:creator>Administrator</dc:creator>
  <cp:lastModifiedBy>杨芳</cp:lastModifiedBy>
  <dcterms:modified xsi:type="dcterms:W3CDTF">2021-03-09T06:40:21Z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