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4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800"/>
        <w:gridCol w:w="2020"/>
        <w:gridCol w:w="34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7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附件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b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b/>
                <w:bCs/>
                <w:kern w:val="0"/>
                <w:sz w:val="36"/>
                <w:szCs w:val="36"/>
              </w:rPr>
              <w:t xml:space="preserve">  </w:t>
            </w:r>
            <w:r>
              <w:rPr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 w:val="32"/>
                <w:szCs w:val="32"/>
              </w:rPr>
              <w:t>遵义市播州区</w:t>
            </w:r>
            <w:r>
              <w:rPr>
                <w:b/>
                <w:bCs/>
                <w:kern w:val="0"/>
                <w:sz w:val="32"/>
                <w:szCs w:val="32"/>
              </w:rPr>
              <w:t>201</w:t>
            </w: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>8</w:t>
            </w:r>
            <w:r>
              <w:rPr>
                <w:rFonts w:hint="eastAsia" w:cs="宋体"/>
                <w:b/>
                <w:bCs/>
                <w:kern w:val="0"/>
                <w:sz w:val="32"/>
                <w:szCs w:val="32"/>
              </w:rPr>
              <w:t>年招聘特岗教师说课使用教材版本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学段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科</w:t>
            </w:r>
            <w:r>
              <w:rPr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目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说课年级</w:t>
            </w:r>
          </w:p>
        </w:tc>
        <w:tc>
          <w:tcPr>
            <w:tcW w:w="34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教材版本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六年级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六年级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六年级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音乐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六年级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美术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六年级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六年级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教育科学出版社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体育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六年级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hint="eastAsia" w:eastAsia="仿宋_GB2312" w:cs="仿宋_GB2312"/>
                <w:kern w:val="0"/>
                <w:sz w:val="22"/>
                <w:szCs w:val="22"/>
              </w:rPr>
              <w:t>九年义务教育小学</w:t>
            </w:r>
            <w:r>
              <w:rPr>
                <w:rFonts w:eastAsia="仿宋_GB2312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仿宋_GB2312" w:cs="仿宋_GB2312"/>
                <w:kern w:val="0"/>
                <w:sz w:val="22"/>
                <w:szCs w:val="22"/>
              </w:rPr>
              <w:t>体育课程标准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语文出版社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物理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上海科学技术出版社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化学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九年级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上海教育出版社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初中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政治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北京师范大学出版社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初中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音乐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江苏少年儿童出版社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初中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体育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人民教育出版社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初中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美术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浙江人民美术出版社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kern w:val="0"/>
                <w:sz w:val="24"/>
                <w:szCs w:val="24"/>
              </w:rPr>
              <w:t>初中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清华大学出版社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150A8"/>
    <w:rsid w:val="7CB026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2018-05-26T07:54:03Z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