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458FCE" w:sz="12" w:space="15"/>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微软雅黑" w:hAnsi="微软雅黑" w:eastAsia="微软雅黑" w:cs="微软雅黑"/>
          <w:i w:val="0"/>
          <w:caps w:val="0"/>
          <w:color w:val="333333"/>
          <w:spacing w:val="0"/>
          <w:sz w:val="39"/>
          <w:szCs w:val="39"/>
        </w:rPr>
      </w:pPr>
      <w:r>
        <w:rPr>
          <w:rFonts w:hint="eastAsia" w:ascii="微软雅黑" w:hAnsi="微软雅黑" w:eastAsia="微软雅黑" w:cs="微软雅黑"/>
          <w:i w:val="0"/>
          <w:caps w:val="0"/>
          <w:color w:val="333333"/>
          <w:spacing w:val="0"/>
          <w:sz w:val="39"/>
          <w:szCs w:val="39"/>
          <w:bdr w:val="none" w:color="auto" w:sz="0" w:space="0"/>
        </w:rPr>
        <w:t>贵州省2022年公务员录用考试新冠肺炎疫情防控要求（第三版）（7月5日最新修改版）</w:t>
      </w:r>
    </w:p>
    <w:p>
      <w:pPr>
        <w:keepNext w:val="0"/>
        <w:keepLines w:val="0"/>
        <w:widowControl/>
        <w:suppressLineNumbers w:val="0"/>
        <w:pBdr>
          <w:top w:val="none" w:color="auto" w:sz="0" w:space="0"/>
          <w:left w:val="none" w:color="auto" w:sz="0" w:space="0"/>
          <w:bottom w:val="dotted" w:color="458FCE" w:sz="6" w:space="15"/>
          <w:right w:val="none" w:color="auto" w:sz="0" w:space="0"/>
        </w:pBdr>
        <w:spacing w:before="0" w:beforeAutospacing="0" w:after="0" w:afterAutospacing="0"/>
        <w:ind w:left="0" w:right="0" w:firstLine="0"/>
        <w:jc w:val="center"/>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bdr w:val="none" w:color="auto" w:sz="0" w:space="0"/>
          <w:lang w:val="en-US" w:eastAsia="zh-CN" w:bidi="ar"/>
        </w:rPr>
        <w:t>【创建时间： 2022-07-05 23:56】 管理员 【点击量：29218】 【</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begin"/>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instrText xml:space="preserve"> HYPERLINK "http://pta.guizhou.gov.cn/ksdt/javascript:void(0);" </w:instrTex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separate"/>
      </w:r>
      <w:r>
        <w:rPr>
          <w:rStyle w:val="7"/>
          <w:rFonts w:hint="default" w:ascii="Helvetica" w:hAnsi="Helvetica" w:eastAsia="Helvetica" w:cs="Helvetica"/>
          <w:i w:val="0"/>
          <w:caps w:val="0"/>
          <w:color w:val="363636"/>
          <w:spacing w:val="0"/>
          <w:sz w:val="21"/>
          <w:szCs w:val="21"/>
          <w:u w:val="none"/>
          <w:bdr w:val="none" w:color="auto" w:sz="0" w:space="0"/>
        </w:rPr>
        <w:t>大</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end"/>
      </w:r>
      <w:r>
        <w:rPr>
          <w:rFonts w:hint="default" w:ascii="Helvetica" w:hAnsi="Helvetica" w:eastAsia="Helvetica" w:cs="Helvetica"/>
          <w:i w:val="0"/>
          <w:caps w:val="0"/>
          <w:color w:val="333333"/>
          <w:spacing w:val="0"/>
          <w:kern w:val="0"/>
          <w:sz w:val="21"/>
          <w:szCs w:val="21"/>
          <w:bdr w:val="none" w:color="auto" w:sz="0" w:space="0"/>
          <w:lang w:val="en-US" w:eastAsia="zh-CN" w:bidi="ar"/>
        </w:rPr>
        <w:t> </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begin"/>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instrText xml:space="preserve"> HYPERLINK "http://pta.guizhou.gov.cn/ksdt/javascript:void(0);" </w:instrTex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separate"/>
      </w:r>
      <w:r>
        <w:rPr>
          <w:rStyle w:val="7"/>
          <w:rFonts w:hint="default" w:ascii="Helvetica" w:hAnsi="Helvetica" w:eastAsia="Helvetica" w:cs="Helvetica"/>
          <w:i w:val="0"/>
          <w:caps w:val="0"/>
          <w:color w:val="363636"/>
          <w:spacing w:val="0"/>
          <w:sz w:val="21"/>
          <w:szCs w:val="21"/>
          <w:u w:val="none"/>
          <w:bdr w:val="none" w:color="auto" w:sz="0" w:space="0"/>
        </w:rPr>
        <w:t>中</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end"/>
      </w:r>
      <w:r>
        <w:rPr>
          <w:rFonts w:hint="default" w:ascii="Helvetica" w:hAnsi="Helvetica" w:eastAsia="Helvetica" w:cs="Helvetica"/>
          <w:i w:val="0"/>
          <w:caps w:val="0"/>
          <w:color w:val="333333"/>
          <w:spacing w:val="0"/>
          <w:kern w:val="0"/>
          <w:sz w:val="21"/>
          <w:szCs w:val="21"/>
          <w:bdr w:val="none" w:color="auto" w:sz="0" w:space="0"/>
          <w:lang w:val="en-US" w:eastAsia="zh-CN" w:bidi="ar"/>
        </w:rPr>
        <w:t> </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begin"/>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instrText xml:space="preserve"> HYPERLINK "http://pta.guizhou.gov.cn/ksdt/javascript:void(0)" </w:instrTex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separate"/>
      </w:r>
      <w:r>
        <w:rPr>
          <w:rStyle w:val="7"/>
          <w:rFonts w:hint="default" w:ascii="Helvetica" w:hAnsi="Helvetica" w:eastAsia="Helvetica" w:cs="Helvetica"/>
          <w:i w:val="0"/>
          <w:caps w:val="0"/>
          <w:color w:val="363636"/>
          <w:spacing w:val="0"/>
          <w:sz w:val="21"/>
          <w:szCs w:val="21"/>
          <w:u w:val="none"/>
          <w:bdr w:val="none" w:color="auto" w:sz="0" w:space="0"/>
        </w:rPr>
        <w:t>小</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end"/>
      </w:r>
      <w:r>
        <w:rPr>
          <w:rFonts w:hint="default" w:ascii="Helvetica" w:hAnsi="Helvetica" w:eastAsia="Helvetica" w:cs="Helvetica"/>
          <w:i w:val="0"/>
          <w:caps w:val="0"/>
          <w:color w:val="333333"/>
          <w:spacing w:val="0"/>
          <w:kern w:val="0"/>
          <w:sz w:val="21"/>
          <w:szCs w:val="21"/>
          <w:bdr w:val="none" w:color="auto" w:sz="0" w:space="0"/>
          <w:lang w:val="en-US" w:eastAsia="zh-CN" w:bidi="ar"/>
        </w:rPr>
        <w:t>】 【</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begin"/>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instrText xml:space="preserve"> HYPERLINK "http://pta.guizhou.gov.cn/ksdt/javascript:window.print()" </w:instrTex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separate"/>
      </w:r>
      <w:r>
        <w:rPr>
          <w:rStyle w:val="7"/>
          <w:rFonts w:hint="default" w:ascii="Helvetica" w:hAnsi="Helvetica" w:eastAsia="Helvetica" w:cs="Helvetica"/>
          <w:i w:val="0"/>
          <w:caps w:val="0"/>
          <w:color w:val="363636"/>
          <w:spacing w:val="0"/>
          <w:sz w:val="21"/>
          <w:szCs w:val="21"/>
          <w:u w:val="none"/>
          <w:bdr w:val="none" w:color="auto" w:sz="0" w:space="0"/>
        </w:rPr>
        <w:t>打印</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end"/>
      </w:r>
      <w:r>
        <w:rPr>
          <w:rFonts w:hint="default" w:ascii="Helvetica" w:hAnsi="Helvetica" w:eastAsia="Helvetica" w:cs="Helvetica"/>
          <w:i w:val="0"/>
          <w:caps w:val="0"/>
          <w:color w:val="333333"/>
          <w:spacing w:val="0"/>
          <w:kern w:val="0"/>
          <w:sz w:val="21"/>
          <w:szCs w:val="21"/>
          <w:bdr w:val="none" w:color="auto" w:sz="0" w:space="0"/>
          <w:lang w:val="en-US" w:eastAsia="zh-CN" w:bidi="ar"/>
        </w:rPr>
        <w:t>】　 【</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begin"/>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instrText xml:space="preserve"> HYPERLINK "http://pta.guizhou.gov.cn/ksdt/javascript:self.close()" </w:instrTex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separate"/>
      </w:r>
      <w:r>
        <w:rPr>
          <w:rStyle w:val="7"/>
          <w:rFonts w:hint="default" w:ascii="Helvetica" w:hAnsi="Helvetica" w:eastAsia="Helvetica" w:cs="Helvetica"/>
          <w:i w:val="0"/>
          <w:caps w:val="0"/>
          <w:color w:val="363636"/>
          <w:spacing w:val="0"/>
          <w:sz w:val="21"/>
          <w:szCs w:val="21"/>
          <w:u w:val="none"/>
          <w:bdr w:val="none" w:color="auto" w:sz="0" w:space="0"/>
        </w:rPr>
        <w:t>关闭本页</w:t>
      </w:r>
      <w:r>
        <w:rPr>
          <w:rFonts w:hint="default" w:ascii="Helvetica" w:hAnsi="Helvetica" w:eastAsia="Helvetica" w:cs="Helvetica"/>
          <w:i w:val="0"/>
          <w:caps w:val="0"/>
          <w:color w:val="363636"/>
          <w:spacing w:val="0"/>
          <w:kern w:val="0"/>
          <w:sz w:val="21"/>
          <w:szCs w:val="21"/>
          <w:u w:val="none"/>
          <w:bdr w:val="none" w:color="auto" w:sz="0" w:space="0"/>
          <w:lang w:val="en-US" w:eastAsia="zh-CN" w:bidi="ar"/>
        </w:rPr>
        <w:fldChar w:fldCharType="end"/>
      </w:r>
      <w:r>
        <w:rPr>
          <w:rFonts w:hint="default" w:ascii="Helvetica" w:hAnsi="Helvetica" w:eastAsia="Helvetica" w:cs="Helvetica"/>
          <w:i w:val="0"/>
          <w:caps w:val="0"/>
          <w:color w:val="333333"/>
          <w:spacing w:val="0"/>
          <w:kern w:val="0"/>
          <w:sz w:val="21"/>
          <w:szCs w:val="21"/>
          <w:bdr w:val="none" w:color="auto" w:sz="0" w:space="0"/>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ascii="仿宋_GB2312" w:hAnsi="Helvetica" w:eastAsia="仿宋_GB2312" w:cs="仿宋_GB2312"/>
          <w:i w:val="0"/>
          <w:caps w:val="0"/>
          <w:color w:val="333333"/>
          <w:spacing w:val="0"/>
          <w:sz w:val="31"/>
          <w:szCs w:val="31"/>
          <w:bdr w:val="none" w:color="auto" w:sz="0" w:space="0"/>
        </w:rPr>
        <w:t>凡报名参加由贵州省人力资源和社会保障厅考试院（贵州省公务员考试测评中心）组织实施的</w:t>
      </w:r>
      <w:r>
        <w:rPr>
          <w:rFonts w:hint="default" w:ascii="Times New Roman" w:hAnsi="Times New Roman" w:eastAsia="Helvetica" w:cs="Times New Roman"/>
          <w:i w:val="0"/>
          <w:caps w:val="0"/>
          <w:color w:val="333333"/>
          <w:spacing w:val="0"/>
          <w:sz w:val="31"/>
          <w:szCs w:val="31"/>
          <w:bdr w:val="none" w:color="auto" w:sz="0" w:space="0"/>
        </w:rPr>
        <w:t>2022</w:t>
      </w:r>
      <w:r>
        <w:rPr>
          <w:rFonts w:hint="eastAsia" w:ascii="仿宋_GB2312" w:hAnsi="Helvetica" w:eastAsia="仿宋_GB2312" w:cs="仿宋_GB2312"/>
          <w:i w:val="0"/>
          <w:caps w:val="0"/>
          <w:color w:val="333333"/>
          <w:spacing w:val="0"/>
          <w:sz w:val="31"/>
          <w:szCs w:val="31"/>
          <w:bdr w:val="none" w:color="auto" w:sz="0" w:space="0"/>
        </w:rPr>
        <w:t>年公务员录用考试的考生，须严格遵守《贵州省2022年公务员录用考试新冠肺炎疫情防控要求（第三版）（7月5日最新修改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ascii="黑体" w:hAnsi="宋体" w:eastAsia="黑体" w:cs="黑体"/>
          <w:i w:val="0"/>
          <w:caps w:val="0"/>
          <w:color w:val="333333"/>
          <w:spacing w:val="0"/>
          <w:sz w:val="31"/>
          <w:szCs w:val="31"/>
          <w:bdr w:val="none" w:color="auto" w:sz="0" w:space="0"/>
        </w:rPr>
        <w:t>一、疫情防控要求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根据国务院联防联控机制综合组印发《新型冠状病毒肺炎防控方案（第九版）》和贵州省最新疫情防控规定，对参加贵州省各项公务员录用考试的考生防疫要求如下：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ascii="楷体_GB2312" w:hAnsi="Helvetica" w:eastAsia="楷体_GB2312" w:cs="楷体_GB2312"/>
          <w:i w:val="0"/>
          <w:caps w:val="0"/>
          <w:color w:val="333333"/>
          <w:spacing w:val="0"/>
          <w:sz w:val="31"/>
          <w:szCs w:val="31"/>
          <w:bdr w:val="none" w:color="auto" w:sz="0" w:space="0"/>
        </w:rPr>
        <w:t>（一）</w:t>
      </w:r>
      <w:r>
        <w:rPr>
          <w:rFonts w:hint="eastAsia" w:ascii="仿宋_GB2312" w:hAnsi="Helvetica" w:eastAsia="仿宋_GB2312" w:cs="仿宋_GB2312"/>
          <w:i w:val="0"/>
          <w:caps w:val="0"/>
          <w:color w:val="333333"/>
          <w:spacing w:val="0"/>
          <w:sz w:val="31"/>
          <w:szCs w:val="31"/>
          <w:bdr w:val="none" w:color="auto" w:sz="0" w:space="0"/>
        </w:rPr>
        <w:t>不符合国家、省有关疫情防控要求，不遵守有关疫情防控规定的人员不得进入考点参加考试。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（二）</w:t>
      </w:r>
      <w:r>
        <w:rPr>
          <w:rFonts w:hint="eastAsia" w:ascii="仿宋_GB2312" w:hAnsi="Helvetica" w:eastAsia="仿宋_GB2312" w:cs="仿宋_GB2312"/>
          <w:i w:val="0"/>
          <w:caps w:val="0"/>
          <w:color w:val="333333"/>
          <w:spacing w:val="0"/>
          <w:sz w:val="31"/>
          <w:szCs w:val="31"/>
          <w:bdr w:val="none" w:color="auto" w:sz="0" w:space="0"/>
        </w:rPr>
        <w:t>处于康复或隔离期的病例、无症状感染者不得进入考点参加考试。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（三）</w:t>
      </w:r>
      <w:r>
        <w:rPr>
          <w:rFonts w:hint="eastAsia" w:ascii="仿宋_GB2312" w:hAnsi="Helvetica" w:eastAsia="仿宋_GB2312" w:cs="仿宋_GB2312"/>
          <w:i w:val="0"/>
          <w:caps w:val="0"/>
          <w:color w:val="333333"/>
          <w:spacing w:val="0"/>
          <w:sz w:val="31"/>
          <w:szCs w:val="31"/>
          <w:bdr w:val="none" w:color="auto" w:sz="0" w:space="0"/>
        </w:rPr>
        <w:t>未解除隔离的疑似病例、确诊病例以及无症状感染者的密切接触者不得进入考点参加考试。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（四）</w:t>
      </w:r>
      <w:r>
        <w:rPr>
          <w:rFonts w:hint="eastAsia" w:ascii="仿宋_GB2312" w:hAnsi="Helvetica" w:eastAsia="仿宋_GB2312" w:cs="仿宋_GB2312"/>
          <w:i w:val="0"/>
          <w:caps w:val="0"/>
          <w:color w:val="333333"/>
          <w:spacing w:val="0"/>
          <w:sz w:val="31"/>
          <w:szCs w:val="31"/>
          <w:bdr w:val="none" w:color="auto" w:sz="0" w:space="0"/>
        </w:rPr>
        <w:t>处于集中隔离、居家隔离、居家健康监测期间的人员不得进入考点参加考试。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（五）</w:t>
      </w:r>
      <w:r>
        <w:rPr>
          <w:rFonts w:hint="eastAsia" w:ascii="仿宋_GB2312" w:hAnsi="Helvetica" w:eastAsia="仿宋_GB2312" w:cs="仿宋_GB2312"/>
          <w:i w:val="0"/>
          <w:caps w:val="0"/>
          <w:color w:val="333333"/>
          <w:spacing w:val="0"/>
          <w:sz w:val="31"/>
          <w:szCs w:val="31"/>
          <w:bdr w:val="none" w:color="auto" w:sz="0" w:space="0"/>
        </w:rPr>
        <w:t>对流动、出行须报备并提供相应证明材料的人员，未按要求报备或未按要求提供相应证明材料的不得进入考点参加考试。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（六）</w:t>
      </w:r>
      <w:r>
        <w:rPr>
          <w:rFonts w:hint="eastAsia" w:ascii="仿宋_GB2312" w:hAnsi="Helvetica" w:eastAsia="仿宋_GB2312" w:cs="仿宋_GB2312"/>
          <w:i w:val="0"/>
          <w:caps w:val="0"/>
          <w:color w:val="333333"/>
          <w:spacing w:val="0"/>
          <w:sz w:val="31"/>
          <w:szCs w:val="31"/>
          <w:bdr w:val="none" w:color="auto" w:sz="0" w:space="0"/>
        </w:rPr>
        <w:t>考试当天，经现场医务人员评估有可疑症状且不能排除新冠感染的考生，应配合工作人员按卫生健康部门要求到相应医院就诊，不得进入考点参加考试。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（七）</w:t>
      </w:r>
      <w:r>
        <w:rPr>
          <w:rFonts w:hint="eastAsia" w:ascii="仿宋_GB2312" w:hAnsi="Helvetica" w:eastAsia="仿宋_GB2312" w:cs="仿宋_GB2312"/>
          <w:i w:val="0"/>
          <w:caps w:val="0"/>
          <w:color w:val="333333"/>
          <w:spacing w:val="0"/>
          <w:sz w:val="31"/>
          <w:szCs w:val="31"/>
          <w:bdr w:val="none" w:color="auto" w:sz="0" w:space="0"/>
        </w:rPr>
        <w:t>考前</w:t>
      </w:r>
      <w:r>
        <w:rPr>
          <w:rFonts w:hint="default" w:ascii="Times New Roman" w:hAnsi="Times New Roman" w:eastAsia="Helvetica" w:cs="Times New Roman"/>
          <w:i w:val="0"/>
          <w:caps w:val="0"/>
          <w:color w:val="333333"/>
          <w:spacing w:val="0"/>
          <w:sz w:val="31"/>
          <w:szCs w:val="31"/>
          <w:bdr w:val="none" w:color="auto" w:sz="0" w:space="0"/>
        </w:rPr>
        <w:t>7</w:t>
      </w:r>
      <w:r>
        <w:rPr>
          <w:rFonts w:hint="eastAsia" w:ascii="仿宋_GB2312" w:hAnsi="Helvetica" w:eastAsia="仿宋_GB2312" w:cs="仿宋_GB2312"/>
          <w:i w:val="0"/>
          <w:caps w:val="0"/>
          <w:color w:val="333333"/>
          <w:spacing w:val="0"/>
          <w:sz w:val="31"/>
          <w:szCs w:val="31"/>
          <w:bdr w:val="none" w:color="auto" w:sz="0" w:space="0"/>
        </w:rPr>
        <w:t>天内有中高风险区旅居史的考生，不得进入考点参加考试。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（八）</w:t>
      </w:r>
      <w:r>
        <w:rPr>
          <w:rFonts w:hint="eastAsia" w:ascii="仿宋_GB2312" w:hAnsi="Helvetica" w:eastAsia="仿宋_GB2312" w:cs="仿宋_GB2312"/>
          <w:i w:val="0"/>
          <w:caps w:val="0"/>
          <w:color w:val="333333"/>
          <w:spacing w:val="0"/>
          <w:sz w:val="31"/>
          <w:szCs w:val="31"/>
          <w:bdr w:val="none" w:color="auto" w:sz="0" w:space="0"/>
        </w:rPr>
        <w:t>境外来（返）黔人员，未完成“</w:t>
      </w:r>
      <w:r>
        <w:rPr>
          <w:rFonts w:hint="default" w:ascii="Times New Roman" w:hAnsi="Times New Roman" w:eastAsia="Helvetica" w:cs="Times New Roman"/>
          <w:i w:val="0"/>
          <w:caps w:val="0"/>
          <w:color w:val="333333"/>
          <w:spacing w:val="0"/>
          <w:sz w:val="31"/>
          <w:szCs w:val="31"/>
          <w:bdr w:val="none" w:color="auto" w:sz="0" w:space="0"/>
        </w:rPr>
        <w:t>7</w:t>
      </w:r>
      <w:r>
        <w:rPr>
          <w:rFonts w:hint="eastAsia" w:ascii="仿宋_GB2312" w:hAnsi="Helvetica" w:eastAsia="仿宋_GB2312" w:cs="仿宋_GB2312"/>
          <w:i w:val="0"/>
          <w:caps w:val="0"/>
          <w:color w:val="333333"/>
          <w:spacing w:val="0"/>
          <w:sz w:val="31"/>
          <w:szCs w:val="31"/>
          <w:bdr w:val="none" w:color="auto" w:sz="0" w:space="0"/>
        </w:rPr>
        <w:t>天集中隔离</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天居家健康监测</w:t>
      </w:r>
      <w:r>
        <w:rPr>
          <w:rFonts w:hint="default" w:ascii="Times New Roman" w:hAnsi="Times New Roman" w:eastAsia="Helvetica" w:cs="Times New Roman"/>
          <w:i w:val="0"/>
          <w:caps w:val="0"/>
          <w:color w:val="333333"/>
          <w:spacing w:val="0"/>
          <w:sz w:val="31"/>
          <w:szCs w:val="31"/>
          <w:bdr w:val="none" w:color="auto" w:sz="0" w:space="0"/>
        </w:rPr>
        <w:t>+6</w:t>
      </w:r>
      <w:r>
        <w:rPr>
          <w:rFonts w:hint="eastAsia" w:ascii="仿宋_GB2312" w:hAnsi="Helvetica" w:eastAsia="仿宋_GB2312" w:cs="仿宋_GB2312"/>
          <w:i w:val="0"/>
          <w:caps w:val="0"/>
          <w:color w:val="333333"/>
          <w:spacing w:val="0"/>
          <w:sz w:val="31"/>
          <w:szCs w:val="31"/>
          <w:bdr w:val="none" w:color="auto" w:sz="0" w:space="0"/>
        </w:rPr>
        <w:t>次核酸检测”，未达到解除条件的考生不得进入考点参加考试。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（九）</w:t>
      </w:r>
      <w:r>
        <w:rPr>
          <w:rFonts w:hint="default" w:ascii="Times New Roman" w:hAnsi="Times New Roman" w:eastAsia="Helvetica" w:cs="Times New Roman"/>
          <w:i w:val="0"/>
          <w:caps w:val="0"/>
          <w:color w:val="333333"/>
          <w:spacing w:val="0"/>
          <w:sz w:val="31"/>
          <w:szCs w:val="31"/>
          <w:bdr w:val="none" w:color="auto" w:sz="0" w:space="0"/>
        </w:rPr>
        <w:t>7</w:t>
      </w:r>
      <w:r>
        <w:rPr>
          <w:rFonts w:hint="eastAsia" w:ascii="仿宋_GB2312" w:hAnsi="Helvetica" w:eastAsia="仿宋_GB2312" w:cs="仿宋_GB2312"/>
          <w:i w:val="0"/>
          <w:caps w:val="0"/>
          <w:color w:val="333333"/>
          <w:spacing w:val="0"/>
          <w:sz w:val="31"/>
          <w:szCs w:val="31"/>
          <w:bdr w:val="none" w:color="auto" w:sz="0" w:space="0"/>
        </w:rPr>
        <w:t>天内有省外本土感染者报告且存在社区传播风险的县（市、区、旗）低风险区旅居史人员、陆地口岸城市来（返）黔人员中未携带</w:t>
      </w:r>
      <w:r>
        <w:rPr>
          <w:rFonts w:hint="default" w:ascii="Times New Roman" w:hAnsi="Times New Roman" w:eastAsia="Helvetica" w:cs="Times New Roman"/>
          <w:i w:val="0"/>
          <w:caps w:val="0"/>
          <w:color w:val="333333"/>
          <w:spacing w:val="0"/>
          <w:sz w:val="31"/>
          <w:szCs w:val="31"/>
          <w:bdr w:val="none" w:color="auto" w:sz="0" w:space="0"/>
        </w:rPr>
        <w:t>48</w:t>
      </w:r>
      <w:r>
        <w:rPr>
          <w:rFonts w:hint="eastAsia" w:ascii="仿宋_GB2312" w:hAnsi="Helvetica" w:eastAsia="仿宋_GB2312" w:cs="仿宋_GB2312"/>
          <w:i w:val="0"/>
          <w:caps w:val="0"/>
          <w:color w:val="333333"/>
          <w:spacing w:val="0"/>
          <w:sz w:val="31"/>
          <w:szCs w:val="31"/>
          <w:bdr w:val="none" w:color="auto" w:sz="0" w:space="0"/>
        </w:rPr>
        <w:t>小时内核酸检测阴性证明的人员及其他需实行“</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检”的人员，抵黔后须按规定实行“</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检”，如超过</w:t>
      </w:r>
      <w:r>
        <w:rPr>
          <w:rFonts w:hint="default" w:ascii="Times New Roman" w:hAnsi="Times New Roman" w:eastAsia="Helvetica" w:cs="Times New Roman"/>
          <w:i w:val="0"/>
          <w:caps w:val="0"/>
          <w:color w:val="333333"/>
          <w:spacing w:val="0"/>
          <w:sz w:val="31"/>
          <w:szCs w:val="31"/>
          <w:bdr w:val="none" w:color="auto" w:sz="0" w:space="0"/>
        </w:rPr>
        <w:t>24</w:t>
      </w:r>
      <w:r>
        <w:rPr>
          <w:rFonts w:hint="eastAsia" w:ascii="仿宋_GB2312" w:hAnsi="Helvetica" w:eastAsia="仿宋_GB2312" w:cs="仿宋_GB2312"/>
          <w:i w:val="0"/>
          <w:caps w:val="0"/>
          <w:color w:val="333333"/>
          <w:spacing w:val="0"/>
          <w:sz w:val="31"/>
          <w:szCs w:val="31"/>
          <w:bdr w:val="none" w:color="auto" w:sz="0" w:space="0"/>
        </w:rPr>
        <w:t>小时未完成第</w:t>
      </w:r>
      <w:r>
        <w:rPr>
          <w:rFonts w:hint="default" w:ascii="Times New Roman" w:hAnsi="Times New Roman" w:eastAsia="Helvetica" w:cs="Times New Roman"/>
          <w:i w:val="0"/>
          <w:caps w:val="0"/>
          <w:color w:val="333333"/>
          <w:spacing w:val="0"/>
          <w:sz w:val="31"/>
          <w:szCs w:val="31"/>
          <w:bdr w:val="none" w:color="auto" w:sz="0" w:space="0"/>
        </w:rPr>
        <w:t>1</w:t>
      </w:r>
      <w:r>
        <w:rPr>
          <w:rFonts w:hint="eastAsia" w:ascii="仿宋_GB2312" w:hAnsi="Helvetica" w:eastAsia="仿宋_GB2312" w:cs="仿宋_GB2312"/>
          <w:i w:val="0"/>
          <w:caps w:val="0"/>
          <w:color w:val="333333"/>
          <w:spacing w:val="0"/>
          <w:sz w:val="31"/>
          <w:szCs w:val="31"/>
          <w:bdr w:val="none" w:color="auto" w:sz="0" w:space="0"/>
        </w:rPr>
        <w:t>次核酸采样，或超过</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天未完成第</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次核酸采样的，不得进入考点参加考试。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（十）</w:t>
      </w:r>
      <w:r>
        <w:rPr>
          <w:rFonts w:hint="eastAsia" w:ascii="仿宋_GB2312" w:hAnsi="Helvetica" w:eastAsia="仿宋_GB2312" w:cs="仿宋_GB2312"/>
          <w:i w:val="0"/>
          <w:caps w:val="0"/>
          <w:color w:val="333333"/>
          <w:spacing w:val="0"/>
          <w:sz w:val="31"/>
          <w:szCs w:val="31"/>
          <w:bdr w:val="none" w:color="auto" w:sz="0" w:space="0"/>
        </w:rPr>
        <w:t>原则上所有考生均须按照“应接尽接、应接必接”的要求完成新冠疫苗全程接种及加强免疫。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楷体_GB2312" w:hAnsi="Helvetica" w:eastAsia="楷体_GB2312" w:cs="楷体_GB2312"/>
          <w:i w:val="0"/>
          <w:caps w:val="0"/>
          <w:color w:val="333333"/>
          <w:spacing w:val="0"/>
          <w:sz w:val="31"/>
          <w:szCs w:val="31"/>
          <w:bdr w:val="none" w:color="auto" w:sz="0" w:space="0"/>
        </w:rPr>
        <w:t>（十一）</w:t>
      </w:r>
      <w:r>
        <w:rPr>
          <w:rFonts w:hint="eastAsia" w:ascii="仿宋_GB2312" w:hAnsi="Helvetica" w:eastAsia="仿宋_GB2312" w:cs="仿宋_GB2312"/>
          <w:i w:val="0"/>
          <w:caps w:val="0"/>
          <w:color w:val="333333"/>
          <w:spacing w:val="0"/>
          <w:sz w:val="31"/>
          <w:szCs w:val="31"/>
          <w:bdr w:val="none" w:color="auto" w:sz="0" w:space="0"/>
        </w:rPr>
        <w:t>除符合其他防疫要求外，</w:t>
      </w:r>
      <w:r>
        <w:rPr>
          <w:rStyle w:val="6"/>
          <w:rFonts w:hint="eastAsia" w:ascii="黑体" w:hAnsi="宋体" w:eastAsia="黑体" w:cs="黑体"/>
          <w:b/>
          <w:i w:val="0"/>
          <w:caps w:val="0"/>
          <w:color w:val="333333"/>
          <w:spacing w:val="0"/>
          <w:sz w:val="31"/>
          <w:szCs w:val="31"/>
          <w:bdr w:val="none" w:color="auto" w:sz="0" w:space="0"/>
        </w:rPr>
        <w:t>所有考生均须提供考前48小时内1次核酸检测阴性证明</w:t>
      </w:r>
      <w:r>
        <w:rPr>
          <w:rStyle w:val="6"/>
          <w:rFonts w:hint="eastAsia" w:ascii="仿宋_GB2312" w:hAnsi="Helvetica" w:eastAsia="仿宋_GB2312" w:cs="仿宋_GB2312"/>
          <w:b/>
          <w:i w:val="0"/>
          <w:caps w:val="0"/>
          <w:color w:val="333333"/>
          <w:spacing w:val="0"/>
          <w:sz w:val="31"/>
          <w:szCs w:val="31"/>
          <w:bdr w:val="none" w:color="auto" w:sz="0" w:space="0"/>
        </w:rPr>
        <w:t>，</w:t>
      </w:r>
      <w:r>
        <w:rPr>
          <w:rFonts w:hint="eastAsia" w:ascii="仿宋_GB2312" w:hAnsi="Helvetica" w:eastAsia="仿宋_GB2312" w:cs="仿宋_GB2312"/>
          <w:i w:val="0"/>
          <w:caps w:val="0"/>
          <w:color w:val="333333"/>
          <w:spacing w:val="0"/>
          <w:sz w:val="31"/>
          <w:szCs w:val="31"/>
          <w:bdr w:val="none" w:color="auto" w:sz="0" w:space="0"/>
        </w:rPr>
        <w:t>方可进入考点参加考试。在连续两天举行的我省公务员录用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hAnsi="Helvetica" w:eastAsia="仿宋_GB2312" w:cs="仿宋_GB2312"/>
          <w:i w:val="0"/>
          <w:caps w:val="0"/>
          <w:color w:val="333333"/>
          <w:spacing w:val="0"/>
          <w:sz w:val="31"/>
          <w:szCs w:val="31"/>
          <w:bdr w:val="none" w:color="auto" w:sz="0" w:space="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（十二）</w:t>
      </w:r>
      <w:r>
        <w:rPr>
          <w:rFonts w:hint="eastAsia" w:ascii="仿宋_GB2312" w:hAnsi="Helvetica" w:eastAsia="仿宋_GB2312" w:cs="仿宋_GB2312"/>
          <w:i w:val="0"/>
          <w:caps w:val="0"/>
          <w:color w:val="333333"/>
          <w:spacing w:val="0"/>
          <w:sz w:val="31"/>
          <w:szCs w:val="31"/>
          <w:bdr w:val="none" w:color="auto" w:sz="0" w:space="0"/>
        </w:rPr>
        <w:t>考生应自备一次性使用医用口罩。考试期间，除核验身份时，考生应全程规范佩戴一次性使用医用口罩。未按要求佩戴口罩的考生，不得进入考点参加考试。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（十三）</w:t>
      </w:r>
      <w:r>
        <w:rPr>
          <w:rFonts w:hint="eastAsia" w:ascii="仿宋_GB2312" w:hAnsi="Helvetica" w:eastAsia="仿宋_GB2312" w:cs="仿宋_GB2312"/>
          <w:i w:val="0"/>
          <w:caps w:val="0"/>
          <w:color w:val="333333"/>
          <w:spacing w:val="0"/>
          <w:sz w:val="31"/>
          <w:szCs w:val="31"/>
          <w:bdr w:val="none" w:color="auto" w:sz="0" w:space="0"/>
        </w:rPr>
        <w:t>各科目开考前</w:t>
      </w:r>
      <w:r>
        <w:rPr>
          <w:rFonts w:hint="default" w:ascii="Times New Roman" w:hAnsi="Times New Roman" w:eastAsia="Helvetica" w:cs="Times New Roman"/>
          <w:i w:val="0"/>
          <w:caps w:val="0"/>
          <w:color w:val="333333"/>
          <w:spacing w:val="0"/>
          <w:sz w:val="31"/>
          <w:szCs w:val="31"/>
          <w:bdr w:val="none" w:color="auto" w:sz="0" w:space="0"/>
        </w:rPr>
        <w:t>100</w:t>
      </w:r>
      <w:r>
        <w:rPr>
          <w:rFonts w:hint="eastAsia" w:ascii="仿宋_GB2312" w:hAnsi="Helvetica" w:eastAsia="仿宋_GB2312" w:cs="仿宋_GB2312"/>
          <w:i w:val="0"/>
          <w:caps w:val="0"/>
          <w:color w:val="333333"/>
          <w:spacing w:val="0"/>
          <w:sz w:val="31"/>
          <w:szCs w:val="31"/>
          <w:bdr w:val="none" w:color="auto" w:sz="0" w:space="0"/>
        </w:rPr>
        <w:t>分钟，考生即可开始接受检测进入考点，但不能进入考场。考生应尽早到达考点，提前做好入场检测准备，确保入场检测时间充足、秩序良好。不符合入场检测规定的考生，不得进入考点参加考试。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（十四）</w:t>
      </w:r>
      <w:r>
        <w:rPr>
          <w:rFonts w:hint="eastAsia" w:ascii="仿宋_GB2312" w:hAnsi="Helvetica" w:eastAsia="仿宋_GB2312" w:cs="仿宋_GB2312"/>
          <w:i w:val="0"/>
          <w:caps w:val="0"/>
          <w:color w:val="333333"/>
          <w:spacing w:val="0"/>
          <w:sz w:val="31"/>
          <w:szCs w:val="31"/>
          <w:bdr w:val="none" w:color="auto" w:sz="0" w:space="0"/>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（十五）</w:t>
      </w:r>
      <w:r>
        <w:rPr>
          <w:rFonts w:hint="eastAsia" w:ascii="仿宋_GB2312" w:hAnsi="Helvetica" w:eastAsia="仿宋_GB2312" w:cs="仿宋_GB2312"/>
          <w:i w:val="0"/>
          <w:caps w:val="0"/>
          <w:color w:val="333333"/>
          <w:spacing w:val="0"/>
          <w:sz w:val="31"/>
          <w:szCs w:val="31"/>
          <w:bdr w:val="none" w:color="auto" w:sz="0" w:space="0"/>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（十六）</w:t>
      </w:r>
      <w:r>
        <w:rPr>
          <w:rFonts w:hint="eastAsia" w:ascii="仿宋_GB2312" w:hAnsi="Helvetica" w:eastAsia="仿宋_GB2312" w:cs="仿宋_GB2312"/>
          <w:i w:val="0"/>
          <w:caps w:val="0"/>
          <w:color w:val="333333"/>
          <w:spacing w:val="0"/>
          <w:sz w:val="31"/>
          <w:szCs w:val="31"/>
          <w:bdr w:val="none" w:color="auto" w:sz="0" w:space="0"/>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caps w:val="0"/>
          <w:color w:val="333333"/>
          <w:spacing w:val="0"/>
          <w:sz w:val="31"/>
          <w:szCs w:val="31"/>
          <w:bdr w:val="none" w:color="auto" w:sz="0" w:space="0"/>
        </w:rPr>
        <w:t>7</w:t>
      </w:r>
      <w:r>
        <w:rPr>
          <w:rFonts w:hint="eastAsia" w:ascii="仿宋_GB2312" w:hAnsi="Helvetica" w:eastAsia="仿宋_GB2312" w:cs="仿宋_GB2312"/>
          <w:i w:val="0"/>
          <w:caps w:val="0"/>
          <w:color w:val="333333"/>
          <w:spacing w:val="0"/>
          <w:sz w:val="31"/>
          <w:szCs w:val="31"/>
          <w:bdr w:val="none" w:color="auto" w:sz="0" w:space="0"/>
        </w:rPr>
        <w:t>天内所旅居县（市、区、旗）出现本土感染者影响考生参加考试，建议考生提前抵（返）黔，为进行相应次数的核酸采样预留足够时间。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“贵州健康码”使用和贵州省疫情防控咨询电话：</w:t>
      </w:r>
      <w:r>
        <w:rPr>
          <w:rFonts w:hint="default" w:ascii="Times New Roman" w:hAnsi="Times New Roman" w:eastAsia="Helvetica" w:cs="Times New Roman"/>
          <w:i w:val="0"/>
          <w:caps w:val="0"/>
          <w:color w:val="333333"/>
          <w:spacing w:val="0"/>
          <w:sz w:val="31"/>
          <w:szCs w:val="31"/>
          <w:bdr w:val="none" w:color="auto" w:sz="0" w:space="0"/>
        </w:rPr>
        <w:t>0851-12345</w:t>
      </w:r>
      <w:r>
        <w:rPr>
          <w:rFonts w:hint="eastAsia" w:ascii="仿宋_GB2312" w:hAnsi="Helvetica" w:eastAsia="仿宋_GB2312" w:cs="仿宋_GB2312"/>
          <w:i w:val="0"/>
          <w:caps w:val="0"/>
          <w:color w:val="333333"/>
          <w:spacing w:val="0"/>
          <w:sz w:val="31"/>
          <w:szCs w:val="3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caps w:val="0"/>
          <w:color w:val="333333"/>
          <w:spacing w:val="0"/>
          <w:sz w:val="31"/>
          <w:szCs w:val="31"/>
          <w:bdr w:val="none" w:color="auto" w:sz="0" w:space="0"/>
        </w:rPr>
        <w:t>二、入场检测规定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入场检测时，考生须同时符合以下全部要求，方可进入考点参加考试：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（一）</w:t>
      </w:r>
      <w:r>
        <w:rPr>
          <w:rFonts w:hint="eastAsia" w:ascii="仿宋_GB2312" w:hAnsi="Helvetica" w:eastAsia="仿宋_GB2312" w:cs="仿宋_GB2312"/>
          <w:i w:val="0"/>
          <w:caps w:val="0"/>
          <w:color w:val="333333"/>
          <w:spacing w:val="0"/>
          <w:sz w:val="31"/>
          <w:szCs w:val="31"/>
          <w:bdr w:val="none" w:color="auto" w:sz="0" w:space="0"/>
        </w:rPr>
        <w:t>本人“贵州健康码”绿码；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（二）</w:t>
      </w:r>
      <w:r>
        <w:rPr>
          <w:rFonts w:hint="eastAsia" w:ascii="仿宋_GB2312" w:hAnsi="Helvetica" w:eastAsia="仿宋_GB2312" w:cs="仿宋_GB2312"/>
          <w:i w:val="0"/>
          <w:caps w:val="0"/>
          <w:color w:val="333333"/>
          <w:spacing w:val="0"/>
          <w:sz w:val="31"/>
          <w:szCs w:val="31"/>
          <w:bdr w:val="none" w:color="auto" w:sz="0" w:space="0"/>
        </w:rPr>
        <w:t>经检测体温正常（低于</w:t>
      </w:r>
      <w:r>
        <w:rPr>
          <w:rFonts w:hint="default" w:ascii="Times New Roman" w:hAnsi="Times New Roman" w:eastAsia="Helvetica" w:cs="Times New Roman"/>
          <w:i w:val="0"/>
          <w:caps w:val="0"/>
          <w:color w:val="333333"/>
          <w:spacing w:val="0"/>
          <w:sz w:val="31"/>
          <w:szCs w:val="31"/>
          <w:bdr w:val="none" w:color="auto" w:sz="0" w:space="0"/>
        </w:rPr>
        <w:t>37.3℃</w:t>
      </w:r>
      <w:r>
        <w:rPr>
          <w:rFonts w:hint="eastAsia" w:ascii="仿宋_GB2312" w:hAnsi="Helvetica" w:eastAsia="仿宋_GB2312" w:cs="仿宋_GB2312"/>
          <w:i w:val="0"/>
          <w:caps w:val="0"/>
          <w:color w:val="333333"/>
          <w:spacing w:val="0"/>
          <w:sz w:val="31"/>
          <w:szCs w:val="3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（三）</w:t>
      </w:r>
      <w:r>
        <w:rPr>
          <w:rFonts w:hint="eastAsia" w:ascii="仿宋_GB2312" w:hAnsi="Helvetica" w:eastAsia="仿宋_GB2312" w:cs="仿宋_GB2312"/>
          <w:i w:val="0"/>
          <w:caps w:val="0"/>
          <w:color w:val="333333"/>
          <w:spacing w:val="0"/>
          <w:sz w:val="31"/>
          <w:szCs w:val="31"/>
          <w:bdr w:val="none" w:color="auto" w:sz="0" w:space="0"/>
        </w:rPr>
        <w:t>佩戴一次性使用医用口罩；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（四）</w:t>
      </w:r>
      <w:r>
        <w:rPr>
          <w:rStyle w:val="6"/>
          <w:rFonts w:hint="eastAsia" w:ascii="黑体" w:hAnsi="宋体" w:eastAsia="黑体" w:cs="黑体"/>
          <w:b/>
          <w:i w:val="0"/>
          <w:caps w:val="0"/>
          <w:color w:val="333333"/>
          <w:spacing w:val="0"/>
          <w:sz w:val="31"/>
          <w:szCs w:val="31"/>
          <w:bdr w:val="none" w:color="auto" w:sz="0" w:space="0"/>
        </w:rPr>
        <w:t>提供考前48小时内1次核酸检测阴性证明</w:t>
      </w:r>
      <w:r>
        <w:rPr>
          <w:rFonts w:hint="eastAsia" w:ascii="黑体" w:hAnsi="宋体" w:eastAsia="黑体" w:cs="黑体"/>
          <w:i w:val="0"/>
          <w:caps w:val="0"/>
          <w:color w:val="333333"/>
          <w:spacing w:val="0"/>
          <w:sz w:val="31"/>
          <w:szCs w:val="3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（五）</w:t>
      </w:r>
      <w:r>
        <w:rPr>
          <w:rFonts w:hint="eastAsia" w:ascii="仿宋_GB2312" w:hAnsi="Helvetica" w:eastAsia="仿宋_GB2312" w:cs="仿宋_GB2312"/>
          <w:i w:val="0"/>
          <w:caps w:val="0"/>
          <w:color w:val="333333"/>
          <w:spacing w:val="0"/>
          <w:sz w:val="31"/>
          <w:szCs w:val="31"/>
          <w:bdr w:val="none" w:color="auto" w:sz="0" w:space="0"/>
        </w:rPr>
        <w:t>需实行“</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检”的人员，须按规定提供相应次数的核酸采样证明。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caps w:val="0"/>
          <w:color w:val="333333"/>
          <w:spacing w:val="0"/>
          <w:sz w:val="31"/>
          <w:szCs w:val="31"/>
          <w:bdr w:val="none" w:color="auto" w:sz="0" w:space="0"/>
        </w:rPr>
        <w:t>三、入场检测步骤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考生须佩戴一次性使用医用口罩提前到达检测点排队，入场检测通道分别设置特殊检测通道和常规检测通道两类。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（一）特殊检测通道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需实行“</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检”的考生（即“贵州健康码”出现“温馨提示”弹窗或首页出现“需</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检”标识），须主动进入特殊检测通道。</w:t>
      </w:r>
      <w:r>
        <w:rPr>
          <w:rFonts w:hint="default" w:ascii="Times New Roman" w:hAnsi="Times New Roman" w:eastAsia="Helvetica" w:cs="Times New Roman"/>
          <w:i w:val="0"/>
          <w:caps w:val="0"/>
          <w:color w:val="333333"/>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考生到特殊检测通道提交考试当天本人“贵州健康码绿码”、“按</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w:t>
      </w:r>
      <w:r>
        <w:rPr>
          <w:rFonts w:hint="default" w:ascii="Times New Roman" w:hAnsi="Times New Roman" w:eastAsia="Helvetica" w:cs="Times New Roman"/>
          <w:i w:val="0"/>
          <w:caps w:val="0"/>
          <w:color w:val="333333"/>
          <w:spacing w:val="0"/>
          <w:sz w:val="31"/>
          <w:szCs w:val="31"/>
          <w:bdr w:val="none" w:color="auto" w:sz="0" w:space="0"/>
        </w:rPr>
        <w:t>’</w:t>
      </w:r>
      <w:r>
        <w:rPr>
          <w:rFonts w:hint="eastAsia" w:ascii="仿宋_GB2312" w:hAnsi="Helvetica" w:eastAsia="仿宋_GB2312" w:cs="仿宋_GB2312"/>
          <w:i w:val="0"/>
          <w:caps w:val="0"/>
          <w:color w:val="333333"/>
          <w:spacing w:val="0"/>
          <w:sz w:val="31"/>
          <w:szCs w:val="31"/>
          <w:bdr w:val="none" w:color="auto" w:sz="0" w:space="0"/>
        </w:rPr>
        <w:t>要求完成的相应次数的核酸采样证明”、</w:t>
      </w:r>
      <w:r>
        <w:rPr>
          <w:rStyle w:val="6"/>
          <w:rFonts w:hint="eastAsia" w:ascii="黑体" w:hAnsi="宋体" w:eastAsia="黑体" w:cs="黑体"/>
          <w:b/>
          <w:i w:val="0"/>
          <w:caps w:val="0"/>
          <w:color w:val="333333"/>
          <w:spacing w:val="0"/>
          <w:sz w:val="31"/>
          <w:szCs w:val="31"/>
          <w:bdr w:val="none" w:color="auto" w:sz="0" w:space="0"/>
        </w:rPr>
        <w:t>“考前48小时内1次核酸检测阴性证明”、</w:t>
      </w:r>
      <w:r>
        <w:rPr>
          <w:rFonts w:hint="eastAsia" w:ascii="仿宋_GB2312" w:hAnsi="Helvetica" w:eastAsia="仿宋_GB2312" w:cs="仿宋_GB2312"/>
          <w:i w:val="0"/>
          <w:caps w:val="0"/>
          <w:color w:val="333333"/>
          <w:spacing w:val="0"/>
          <w:sz w:val="31"/>
          <w:szCs w:val="31"/>
          <w:bdr w:val="none" w:color="auto" w:sz="0" w:space="0"/>
        </w:rPr>
        <w:t>《准考证》等相应证明材料交检测人员核验并接受体温检测。经检测合格的，检测人员在《准考证》上加盖入场检测合格章。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（二）常规检测通道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其余考生进入常规检测通道，具体检测步骤如下：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考生到常规检测通道提交考试当天本人“贵州健康码绿码”、</w:t>
      </w:r>
      <w:r>
        <w:rPr>
          <w:rStyle w:val="6"/>
          <w:rFonts w:hint="eastAsia" w:ascii="黑体" w:hAnsi="宋体" w:eastAsia="黑体" w:cs="黑体"/>
          <w:b/>
          <w:i w:val="0"/>
          <w:caps w:val="0"/>
          <w:color w:val="333333"/>
          <w:spacing w:val="0"/>
          <w:sz w:val="31"/>
          <w:szCs w:val="31"/>
          <w:bdr w:val="none" w:color="auto" w:sz="0" w:space="0"/>
        </w:rPr>
        <w:t>“考前48小时内1次核酸检测阴性证明”</w:t>
      </w:r>
      <w:r>
        <w:rPr>
          <w:rFonts w:hint="eastAsia" w:ascii="仿宋_GB2312" w:hAnsi="Helvetica" w:eastAsia="仿宋_GB2312" w:cs="仿宋_GB2312"/>
          <w:i w:val="0"/>
          <w:caps w:val="0"/>
          <w:color w:val="333333"/>
          <w:spacing w:val="0"/>
          <w:sz w:val="31"/>
          <w:szCs w:val="31"/>
          <w:bdr w:val="none" w:color="auto" w:sz="0" w:space="0"/>
        </w:rPr>
        <w:t>、《准考证》交检测人员核验并接受体温检测。经检测合格的，检测人员在《准考证》上加盖入场检测合格章。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如发现需落实“</w:t>
      </w:r>
      <w:r>
        <w:rPr>
          <w:rFonts w:hint="default" w:ascii="Times New Roman" w:hAnsi="Times New Roman" w:eastAsia="Helvetica" w:cs="Times New Roman"/>
          <w:i w:val="0"/>
          <w:caps w:val="0"/>
          <w:color w:val="333333"/>
          <w:spacing w:val="0"/>
          <w:sz w:val="31"/>
          <w:szCs w:val="31"/>
          <w:bdr w:val="none" w:color="auto" w:sz="0" w:space="0"/>
        </w:rPr>
        <w:t>3</w:t>
      </w:r>
      <w:r>
        <w:rPr>
          <w:rFonts w:hint="eastAsia" w:ascii="仿宋_GB2312" w:hAnsi="Helvetica" w:eastAsia="仿宋_GB2312" w:cs="仿宋_GB2312"/>
          <w:i w:val="0"/>
          <w:caps w:val="0"/>
          <w:color w:val="333333"/>
          <w:spacing w:val="0"/>
          <w:sz w:val="31"/>
          <w:szCs w:val="31"/>
          <w:bdr w:val="none" w:color="auto" w:sz="0" w:space="0"/>
        </w:rPr>
        <w:t>天</w:t>
      </w:r>
      <w:r>
        <w:rPr>
          <w:rFonts w:hint="default" w:ascii="Times New Roman" w:hAnsi="Times New Roman" w:eastAsia="Helvetica" w:cs="Times New Roman"/>
          <w:i w:val="0"/>
          <w:caps w:val="0"/>
          <w:color w:val="333333"/>
          <w:spacing w:val="0"/>
          <w:sz w:val="31"/>
          <w:szCs w:val="31"/>
          <w:bdr w:val="none" w:color="auto" w:sz="0" w:space="0"/>
        </w:rPr>
        <w:t>2</w:t>
      </w:r>
      <w:r>
        <w:rPr>
          <w:rFonts w:hint="eastAsia" w:ascii="仿宋_GB2312" w:hAnsi="Helvetica" w:eastAsia="仿宋_GB2312" w:cs="仿宋_GB2312"/>
          <w:i w:val="0"/>
          <w:caps w:val="0"/>
          <w:color w:val="333333"/>
          <w:spacing w:val="0"/>
          <w:sz w:val="31"/>
          <w:szCs w:val="31"/>
          <w:bdr w:val="none" w:color="auto" w:sz="0" w:space="0"/>
        </w:rPr>
        <w:t>检”的考生，立即转入特殊检测通道检测。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楷体_GB2312" w:hAnsi="Helvetica" w:eastAsia="楷体_GB2312" w:cs="楷体_GB2312"/>
          <w:i w:val="0"/>
          <w:caps w:val="0"/>
          <w:color w:val="333333"/>
          <w:spacing w:val="0"/>
          <w:sz w:val="31"/>
          <w:szCs w:val="31"/>
          <w:bdr w:val="none" w:color="auto" w:sz="0" w:space="0"/>
        </w:rPr>
        <w:t>（三）临时隔离检查点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仿宋_GB2312" w:hAnsi="Helvetica" w:eastAsia="仿宋_GB2312" w:cs="仿宋_GB2312"/>
          <w:i w:val="0"/>
          <w:caps w:val="0"/>
          <w:color w:val="333333"/>
          <w:spacing w:val="0"/>
          <w:sz w:val="31"/>
          <w:szCs w:val="31"/>
          <w:bdr w:val="none" w:color="auto" w:sz="0" w:space="0"/>
        </w:rPr>
        <w:t>符合其他疫情防控要求，但体温</w:t>
      </w:r>
      <w:r>
        <w:rPr>
          <w:rFonts w:hint="default" w:ascii="Times New Roman" w:hAnsi="Times New Roman" w:eastAsia="Helvetica" w:cs="Times New Roman"/>
          <w:i w:val="0"/>
          <w:caps w:val="0"/>
          <w:color w:val="333333"/>
          <w:spacing w:val="0"/>
          <w:sz w:val="31"/>
          <w:szCs w:val="31"/>
          <w:bdr w:val="none" w:color="auto" w:sz="0" w:space="0"/>
        </w:rPr>
        <w:t>≥37.3℃</w:t>
      </w:r>
      <w:r>
        <w:rPr>
          <w:rFonts w:hint="eastAsia" w:ascii="仿宋_GB2312" w:hAnsi="Helvetica" w:eastAsia="仿宋_GB2312" w:cs="仿宋_GB2312"/>
          <w:i w:val="0"/>
          <w:caps w:val="0"/>
          <w:color w:val="333333"/>
          <w:spacing w:val="0"/>
          <w:sz w:val="31"/>
          <w:szCs w:val="31"/>
          <w:bdr w:val="none" w:color="auto" w:sz="0" w:space="0"/>
        </w:rPr>
        <w:t>的考生，须立即进入临时隔离检查点，间隔</w:t>
      </w:r>
      <w:r>
        <w:rPr>
          <w:rFonts w:hint="default" w:ascii="Times New Roman" w:hAnsi="Times New Roman" w:eastAsia="Helvetica" w:cs="Times New Roman"/>
          <w:i w:val="0"/>
          <w:caps w:val="0"/>
          <w:color w:val="333333"/>
          <w:spacing w:val="0"/>
          <w:sz w:val="31"/>
          <w:szCs w:val="31"/>
          <w:bdr w:val="none" w:color="auto" w:sz="0" w:space="0"/>
        </w:rPr>
        <w:t>15</w:t>
      </w:r>
      <w:r>
        <w:rPr>
          <w:rFonts w:hint="eastAsia" w:ascii="仿宋_GB2312" w:hAnsi="Helvetica" w:eastAsia="仿宋_GB2312" w:cs="仿宋_GB2312"/>
          <w:i w:val="0"/>
          <w:caps w:val="0"/>
          <w:color w:val="333333"/>
          <w:spacing w:val="0"/>
          <w:sz w:val="31"/>
          <w:szCs w:val="31"/>
          <w:bdr w:val="none" w:color="auto" w:sz="0" w:space="0"/>
        </w:rPr>
        <w:t>分钟后，由现场医务人员使用水银体温计进行体温复测，经复测体温正常（低于</w:t>
      </w:r>
      <w:r>
        <w:rPr>
          <w:rFonts w:hint="default" w:ascii="Times New Roman" w:hAnsi="Times New Roman" w:eastAsia="Helvetica" w:cs="Times New Roman"/>
          <w:i w:val="0"/>
          <w:caps w:val="0"/>
          <w:color w:val="333333"/>
          <w:spacing w:val="0"/>
          <w:sz w:val="31"/>
          <w:szCs w:val="31"/>
          <w:bdr w:val="none" w:color="auto" w:sz="0" w:space="0"/>
        </w:rPr>
        <w:t>37.3℃</w:t>
      </w:r>
      <w:r>
        <w:rPr>
          <w:rFonts w:hint="eastAsia" w:ascii="仿宋_GB2312" w:hAnsi="Helvetica" w:eastAsia="仿宋_GB2312" w:cs="仿宋_GB2312"/>
          <w:i w:val="0"/>
          <w:caps w:val="0"/>
          <w:color w:val="333333"/>
          <w:spacing w:val="0"/>
          <w:sz w:val="31"/>
          <w:szCs w:val="31"/>
          <w:bdr w:val="none" w:color="auto" w:sz="0" w:space="0"/>
        </w:rPr>
        <w:t>）的，可参加考试。经复测体温仍</w:t>
      </w:r>
      <w:r>
        <w:rPr>
          <w:rFonts w:hint="default" w:ascii="Times New Roman" w:hAnsi="Times New Roman" w:eastAsia="Helvetica" w:cs="Times New Roman"/>
          <w:i w:val="0"/>
          <w:caps w:val="0"/>
          <w:color w:val="333333"/>
          <w:spacing w:val="0"/>
          <w:sz w:val="31"/>
          <w:szCs w:val="31"/>
          <w:bdr w:val="none" w:color="auto" w:sz="0" w:space="0"/>
        </w:rPr>
        <w:t>≥37.3℃</w:t>
      </w:r>
      <w:r>
        <w:rPr>
          <w:rFonts w:hint="eastAsia" w:ascii="仿宋_GB2312" w:hAnsi="Helvetica" w:eastAsia="仿宋_GB2312" w:cs="仿宋_GB2312"/>
          <w:i w:val="0"/>
          <w:caps w:val="0"/>
          <w:color w:val="333333"/>
          <w:spacing w:val="0"/>
          <w:sz w:val="31"/>
          <w:szCs w:val="31"/>
          <w:bdr w:val="none" w:color="auto" w:sz="0" w:space="0"/>
        </w:rPr>
        <w:t>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caps w:val="0"/>
          <w:color w:val="333333"/>
          <w:spacing w:val="0"/>
          <w:sz w:val="31"/>
          <w:szCs w:val="31"/>
          <w:bdr w:val="none" w:color="auto" w:sz="0" w:space="0"/>
        </w:rPr>
        <w:t>四、</w:t>
      </w:r>
      <w:r>
        <w:rPr>
          <w:rFonts w:hint="eastAsia" w:ascii="仿宋_GB2312" w:hAnsi="宋体" w:eastAsia="仿宋_GB2312" w:cs="仿宋_GB2312"/>
          <w:i w:val="0"/>
          <w:caps w:val="0"/>
          <w:color w:val="333333"/>
          <w:spacing w:val="0"/>
          <w:sz w:val="31"/>
          <w:szCs w:val="31"/>
          <w:bdr w:val="none" w:color="auto" w:sz="0" w:space="0"/>
        </w:rPr>
        <w:t>原</w:t>
      </w:r>
      <w:r>
        <w:rPr>
          <w:rFonts w:hint="eastAsia" w:ascii="仿宋_GB2312" w:hAnsi="Helvetica" w:eastAsia="仿宋_GB2312" w:cs="仿宋_GB2312"/>
          <w:i w:val="0"/>
          <w:caps w:val="0"/>
          <w:color w:val="333333"/>
          <w:spacing w:val="0"/>
          <w:sz w:val="31"/>
          <w:szCs w:val="31"/>
          <w:bdr w:val="none" w:color="auto" w:sz="0" w:space="0"/>
        </w:rPr>
        <w:t>《贵州省</w:t>
      </w:r>
      <w:r>
        <w:rPr>
          <w:rFonts w:hint="default" w:ascii="Times New Roman" w:hAnsi="Times New Roman" w:eastAsia="Helvetica" w:cs="Times New Roman"/>
          <w:i w:val="0"/>
          <w:caps w:val="0"/>
          <w:color w:val="333333"/>
          <w:spacing w:val="0"/>
          <w:sz w:val="31"/>
          <w:szCs w:val="31"/>
          <w:bdr w:val="none" w:color="auto" w:sz="0" w:space="0"/>
        </w:rPr>
        <w:t>2022</w:t>
      </w:r>
      <w:r>
        <w:rPr>
          <w:rFonts w:hint="eastAsia" w:ascii="仿宋_GB2312" w:hAnsi="Helvetica" w:eastAsia="仿宋_GB2312" w:cs="仿宋_GB2312"/>
          <w:i w:val="0"/>
          <w:caps w:val="0"/>
          <w:color w:val="333333"/>
          <w:spacing w:val="0"/>
          <w:sz w:val="31"/>
          <w:szCs w:val="31"/>
          <w:bdr w:val="none" w:color="auto" w:sz="0" w:space="0"/>
        </w:rPr>
        <w:t>年公务员录用考试新冠肺炎疫情防控要求（第二版）》《贵州省</w:t>
      </w:r>
      <w:r>
        <w:rPr>
          <w:rFonts w:hint="default" w:ascii="Times New Roman" w:hAnsi="Times New Roman" w:eastAsia="Helvetica" w:cs="Times New Roman"/>
          <w:i w:val="0"/>
          <w:caps w:val="0"/>
          <w:color w:val="333333"/>
          <w:spacing w:val="0"/>
          <w:sz w:val="31"/>
          <w:szCs w:val="31"/>
          <w:bdr w:val="none" w:color="auto" w:sz="0" w:space="0"/>
        </w:rPr>
        <w:t>2022</w:t>
      </w:r>
      <w:r>
        <w:rPr>
          <w:rFonts w:hint="eastAsia" w:ascii="仿宋_GB2312" w:hAnsi="Helvetica" w:eastAsia="仿宋_GB2312" w:cs="仿宋_GB2312"/>
          <w:i w:val="0"/>
          <w:caps w:val="0"/>
          <w:color w:val="333333"/>
          <w:spacing w:val="0"/>
          <w:sz w:val="31"/>
          <w:szCs w:val="31"/>
          <w:bdr w:val="none" w:color="auto" w:sz="0" w:space="0"/>
        </w:rPr>
        <w:t>年公务员录用考试新冠肺炎疫情防控要求（第三版）》停止使用。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r>
        <w:rPr>
          <w:rFonts w:hint="eastAsia" w:ascii="黑体" w:hAnsi="宋体" w:eastAsia="黑体" w:cs="黑体"/>
          <w:i w:val="0"/>
          <w:caps w:val="0"/>
          <w:color w:val="333333"/>
          <w:spacing w:val="0"/>
          <w:sz w:val="31"/>
          <w:szCs w:val="31"/>
          <w:bdr w:val="none" w:color="auto" w:sz="0" w:space="0"/>
        </w:rPr>
        <w:t>五、</w:t>
      </w:r>
      <w:r>
        <w:rPr>
          <w:rFonts w:hint="eastAsia" w:ascii="仿宋_GB2312" w:hAnsi="Helvetica" w:eastAsia="仿宋_GB2312" w:cs="仿宋_GB2312"/>
          <w:i w:val="0"/>
          <w:caps w:val="0"/>
          <w:color w:val="333333"/>
          <w:spacing w:val="0"/>
          <w:sz w:val="31"/>
          <w:szCs w:val="31"/>
          <w:bdr w:val="none" w:color="auto" w:sz="0" w:space="0"/>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left"/>
      </w:pPr>
      <w:r>
        <w:rPr>
          <w:rFonts w:hint="default" w:ascii="Helvetica" w:hAnsi="Helvetica" w:eastAsia="Helvetica" w:cs="Helvetica"/>
          <w:i w:val="0"/>
          <w:caps w:val="0"/>
          <w:color w:val="333333"/>
          <w:spacing w:val="0"/>
          <w:sz w:val="21"/>
          <w:szCs w:val="21"/>
          <w:bdr w:val="none" w:color="auto" w:sz="0" w:space="0"/>
        </w:rPr>
        <w:t>             </w:t>
      </w:r>
      <w:r>
        <w:rPr>
          <w:rFonts w:hint="default" w:ascii="Helvetica" w:hAnsi="Helvetica" w:eastAsia="Helvetica" w:cs="Helvetica"/>
          <w:i w:val="0"/>
          <w:caps w:val="0"/>
          <w:color w:val="363636"/>
          <w:spacing w:val="0"/>
          <w:sz w:val="21"/>
          <w:szCs w:val="21"/>
          <w:u w:val="none"/>
          <w:bdr w:val="none" w:color="auto" w:sz="0" w:space="0"/>
        </w:rPr>
        <w:fldChar w:fldCharType="begin"/>
      </w:r>
      <w:r>
        <w:rPr>
          <w:rFonts w:hint="default" w:ascii="Helvetica" w:hAnsi="Helvetica" w:eastAsia="Helvetica" w:cs="Helvetica"/>
          <w:i w:val="0"/>
          <w:caps w:val="0"/>
          <w:color w:val="363636"/>
          <w:spacing w:val="0"/>
          <w:sz w:val="21"/>
          <w:szCs w:val="21"/>
          <w:u w:val="none"/>
          <w:bdr w:val="none" w:color="auto" w:sz="0" w:space="0"/>
        </w:rPr>
        <w:instrText xml:space="preserve"> HYPERLINK "http://pta.guizhou.gov.cn/uploads/1/file/public/202207/20220705235441_mm7ol0uvcg.pdf" \o "附件1-贵州省2022年公务员录用考试新冠肺炎疫情防控要求（第三版）（7月5日最新修改版）》部分常见问题解答.pdf" \t "http://pta.guizhou.gov.cn/ksdt/_blank" </w:instrText>
      </w:r>
      <w:r>
        <w:rPr>
          <w:rFonts w:hint="default" w:ascii="Helvetica" w:hAnsi="Helvetica" w:eastAsia="Helvetica" w:cs="Helvetica"/>
          <w:i w:val="0"/>
          <w:caps w:val="0"/>
          <w:color w:val="363636"/>
          <w:spacing w:val="0"/>
          <w:sz w:val="21"/>
          <w:szCs w:val="21"/>
          <w:u w:val="none"/>
          <w:bdr w:val="none" w:color="auto" w:sz="0" w:space="0"/>
        </w:rPr>
        <w:fldChar w:fldCharType="separate"/>
      </w:r>
      <w:r>
        <w:rPr>
          <w:rStyle w:val="7"/>
          <w:rFonts w:hint="default" w:ascii="Helvetica" w:hAnsi="Helvetica" w:eastAsia="Helvetica" w:cs="Helvetica"/>
          <w:i w:val="0"/>
          <w:caps w:val="0"/>
          <w:color w:val="363636"/>
          <w:spacing w:val="0"/>
          <w:sz w:val="27"/>
          <w:szCs w:val="27"/>
          <w:u w:val="none"/>
          <w:bdr w:val="none" w:color="auto" w:sz="0" w:space="0"/>
        </w:rPr>
        <w:t>附件1-贵州省2022年公务员录用考试新冠肺炎疫情防控要求（第三版）（7月5日最新修改版）》部分常见问题解答.pdf</w:t>
      </w:r>
      <w:r>
        <w:rPr>
          <w:rFonts w:hint="default" w:ascii="Helvetica" w:hAnsi="Helvetica" w:eastAsia="Helvetica" w:cs="Helvetica"/>
          <w:i w:val="0"/>
          <w:caps w:val="0"/>
          <w:color w:val="363636"/>
          <w:spacing w:val="0"/>
          <w:sz w:val="21"/>
          <w:szCs w:val="21"/>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left"/>
      </w:pPr>
      <w:r>
        <w:rPr>
          <w:rFonts w:hint="default" w:ascii="Helvetica" w:hAnsi="Helvetica" w:eastAsia="Helvetica" w:cs="Helvetica"/>
          <w:i w:val="0"/>
          <w:caps w:val="0"/>
          <w:color w:val="0066CC"/>
          <w:spacing w:val="0"/>
          <w:sz w:val="27"/>
          <w:szCs w:val="27"/>
          <w:bdr w:val="none" w:color="auto" w:sz="0" w:space="0"/>
        </w:rPr>
        <w:t>          </w:t>
      </w:r>
      <w:r>
        <w:rPr>
          <w:rFonts w:hint="default" w:ascii="Helvetica" w:hAnsi="Helvetica" w:eastAsia="Helvetica" w:cs="Helvetica"/>
          <w:i w:val="0"/>
          <w:caps w:val="0"/>
          <w:color w:val="363636"/>
          <w:spacing w:val="0"/>
          <w:sz w:val="27"/>
          <w:szCs w:val="27"/>
          <w:u w:val="none"/>
          <w:bdr w:val="none" w:color="auto" w:sz="0" w:space="0"/>
        </w:rPr>
        <w:fldChar w:fldCharType="begin"/>
      </w:r>
      <w:r>
        <w:rPr>
          <w:rFonts w:hint="default" w:ascii="Helvetica" w:hAnsi="Helvetica" w:eastAsia="Helvetica" w:cs="Helvetica"/>
          <w:i w:val="0"/>
          <w:caps w:val="0"/>
          <w:color w:val="363636"/>
          <w:spacing w:val="0"/>
          <w:sz w:val="27"/>
          <w:szCs w:val="27"/>
          <w:u w:val="none"/>
          <w:bdr w:val="none" w:color="auto" w:sz="0" w:space="0"/>
        </w:rPr>
        <w:instrText xml:space="preserve"> HYPERLINK "http://pta.guizhou.gov.cn/uploads/1/file/public/202207/20220705235518_kdpb3frkas.pdf" \o "附件2-入场检测流程图.pdf" \t "http://pta.guizhou.gov.cn/ksdt/_blank" </w:instrText>
      </w:r>
      <w:r>
        <w:rPr>
          <w:rFonts w:hint="default" w:ascii="Helvetica" w:hAnsi="Helvetica" w:eastAsia="Helvetica" w:cs="Helvetica"/>
          <w:i w:val="0"/>
          <w:caps w:val="0"/>
          <w:color w:val="363636"/>
          <w:spacing w:val="0"/>
          <w:sz w:val="27"/>
          <w:szCs w:val="27"/>
          <w:u w:val="none"/>
          <w:bdr w:val="none" w:color="auto" w:sz="0" w:space="0"/>
        </w:rPr>
        <w:fldChar w:fldCharType="separate"/>
      </w:r>
      <w:r>
        <w:rPr>
          <w:rStyle w:val="7"/>
          <w:rFonts w:hint="default" w:ascii="Helvetica" w:hAnsi="Helvetica" w:eastAsia="Helvetica" w:cs="Helvetica"/>
          <w:i w:val="0"/>
          <w:caps w:val="0"/>
          <w:color w:val="363636"/>
          <w:spacing w:val="0"/>
          <w:sz w:val="27"/>
          <w:szCs w:val="27"/>
          <w:u w:val="none"/>
          <w:bdr w:val="none" w:color="auto" w:sz="0" w:space="0"/>
        </w:rPr>
        <w:t>附件2-入场检测流程图.pdf</w:t>
      </w:r>
      <w:r>
        <w:rPr>
          <w:rFonts w:hint="default" w:ascii="Helvetica" w:hAnsi="Helvetica" w:eastAsia="Helvetica" w:cs="Helvetica"/>
          <w:i w:val="0"/>
          <w:caps w:val="0"/>
          <w:color w:val="363636"/>
          <w:spacing w:val="0"/>
          <w:sz w:val="27"/>
          <w:szCs w:val="27"/>
          <w:u w:val="none"/>
          <w:bdr w:val="none" w:color="auto" w:sz="0" w:space="0"/>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B3026"/>
    <w:rsid w:val="3A4B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2022-07-11T09:19:00Z</dcterms:created>
  <dc:creator>Administrator</dc:creator>
  <cp:lastModifiedBy>Administrator</cp:lastModifiedBy>
  <dcterms:modified xsi:type="dcterms:W3CDTF">2022-07-11T09:19:45Z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