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right="0"/>
        <w:jc w:val="both"/>
        <w:rPr>
          <w:rFonts w:hint="eastAsia" w:ascii="楷体" w:hAnsi="楷体" w:eastAsia="楷体" w:cs="楷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2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</w:rPr>
        <w:t>招聘名额表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shd w:val="clear" w:fill="FFFFFF"/>
        </w:rPr>
        <w:t> </w:t>
      </w:r>
    </w:p>
    <w:tbl>
      <w:tblPr>
        <w:tblStyle w:val="3"/>
        <w:tblW w:w="9000" w:type="dxa"/>
        <w:tblInd w:w="0" w:type="dxa"/>
        <w:tblBorders>
          <w:top w:val="single" w:color="E60000" w:sz="12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1436"/>
        <w:gridCol w:w="762"/>
        <w:gridCol w:w="896"/>
        <w:gridCol w:w="1566"/>
        <w:gridCol w:w="3042"/>
      </w:tblGrid>
      <w:tr>
        <w:tblPrEx>
          <w:tblBorders>
            <w:top w:val="single" w:color="E60000" w:sz="12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招聘岗位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招聘名额（人）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专业要求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学历要求</w:t>
            </w:r>
          </w:p>
        </w:tc>
        <w:tc>
          <w:tcPr>
            <w:tcW w:w="156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工作地点</w:t>
            </w:r>
          </w:p>
        </w:tc>
        <w:tc>
          <w:tcPr>
            <w:tcW w:w="304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岗位职责</w:t>
            </w:r>
          </w:p>
        </w:tc>
      </w:tr>
      <w:tr>
        <w:tblPrEx>
          <w:tblBorders>
            <w:top w:val="single" w:color="E60000" w:sz="12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杨武乡政府工作员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专业不限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大专及以上</w:t>
            </w:r>
          </w:p>
        </w:tc>
        <w:tc>
          <w:tcPr>
            <w:tcW w:w="156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西秀区杨武乡人民政府</w:t>
            </w:r>
          </w:p>
        </w:tc>
        <w:tc>
          <w:tcPr>
            <w:tcW w:w="304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主要负责所在村的资料上报、整理等日常工作</w:t>
            </w:r>
          </w:p>
        </w:tc>
      </w:tr>
      <w:tr>
        <w:tblPrEx>
          <w:tblBorders>
            <w:top w:val="single" w:color="E60000" w:sz="12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杨武乡政府工作员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专业不限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初中及以上</w:t>
            </w:r>
          </w:p>
        </w:tc>
        <w:tc>
          <w:tcPr>
            <w:tcW w:w="156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西秀区杨武乡人民政府</w:t>
            </w:r>
          </w:p>
        </w:tc>
        <w:tc>
          <w:tcPr>
            <w:tcW w:w="304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主要负责完成政府的派车任务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88142E"/>
    <w:rsid w:val="3588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2021-03-04T02:40:00Z</dcterms:created>
  <dc:creator>瑶瑶</dc:creator>
  <cp:lastModifiedBy>瑶瑶</cp:lastModifiedBy>
  <dcterms:modified xsi:type="dcterms:W3CDTF">2021-03-04T02:47:43Z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