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“嘉陵江英才工程”2020年度高层次人才需求信息表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5"/>
        <w:tblW w:w="15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67"/>
        <w:gridCol w:w="1767"/>
        <w:gridCol w:w="716"/>
        <w:gridCol w:w="1696"/>
        <w:gridCol w:w="954"/>
        <w:gridCol w:w="1017"/>
        <w:gridCol w:w="1617"/>
        <w:gridCol w:w="633"/>
        <w:gridCol w:w="1417"/>
        <w:gridCol w:w="851"/>
        <w:gridCol w:w="22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四川省农业科学院蚕业研究所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网址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http://www.chinawestagr.com/cyyjs/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邮政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编码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637000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郭俊英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13890703503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410894720@qq.com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四川省南充市顺庆区合众街52号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143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四川省农业科学院蚕业研究位于四川省南充市，主要从事优质高产蚕、桑、牧草新品种选育及配套种养殖技术、省力化机具的研究和推广。现有职工267人，其中专业技术人员50余人，国家蚕桑产业技术体系岗位科学家2人、省学术技术带头人及后备人选7人，岗位专家2人。开展各级课题研究800多项（次），公开交流和发表论文900余篇，出版专著30部，申请国家专利39项，取得国家科技进步二等奖、四川省科技进步一等奖等获奖成果98项（次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引进岗位及拟任职务职位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职称职务要求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工作经历要求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需求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引进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提供事业平台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提供薪酬、生活待遇或其他优惠条件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  <w:t>桑树遗传育种及桑树栽培研究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  <w:t>特种经济动物饲养（桑树研究方向）、生物化学与分子生物学、遗传学、农学、植物生理与生化、栽培与耕作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  <w:t>全日制博士研究生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编制内刚性引进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  <w:t>参照《四川省农业科学院人才引进培养二十条办法（试行）》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蚕病防控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微生物、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植物保护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特种经济动物饲养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、生物技术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编制内刚性引进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</w:rPr>
              <w:t>参照《四川省农业科学院人才引进培养二十条办法（试行）》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ind w:firstLine="241" w:firstLineChars="10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桑树遗传育种及桑树栽培研究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特种经济动物饲养（桑树研究方向）、生物化学与分子生物学、遗传学、农学、植物生理与生化、栽培与耕作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全日制硕士研究生</w:t>
            </w: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ind w:firstLine="723" w:firstLineChars="30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编制内刚性引进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参照《四川省农业科学院人才引进培养二十条办法（试行）》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ind w:firstLine="241" w:firstLineChars="100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蚕桑资源综合利用及精深加工研究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食品科学与工程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、食品科学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全日制硕士研究生</w:t>
            </w:r>
            <w:r>
              <w:rPr>
                <w:rFonts w:hint="eastAsia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编制内刚性引进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  <w:t>参照《四川省农业科学院人才引进培养二十条办法（试行）》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/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5"/>
    <w:rsid w:val="0011782D"/>
    <w:rsid w:val="00133EA6"/>
    <w:rsid w:val="002F2591"/>
    <w:rsid w:val="00640EB9"/>
    <w:rsid w:val="00802436"/>
    <w:rsid w:val="00AD1395"/>
    <w:rsid w:val="00C44790"/>
    <w:rsid w:val="00D5272C"/>
    <w:rsid w:val="00E054CD"/>
    <w:rsid w:val="00EB39D7"/>
    <w:rsid w:val="01F24123"/>
    <w:rsid w:val="09E158A8"/>
    <w:rsid w:val="09E63A1E"/>
    <w:rsid w:val="157E2671"/>
    <w:rsid w:val="174A42C8"/>
    <w:rsid w:val="18E83B64"/>
    <w:rsid w:val="1A321346"/>
    <w:rsid w:val="1D0517D8"/>
    <w:rsid w:val="1ECA16D0"/>
    <w:rsid w:val="209552CF"/>
    <w:rsid w:val="259976AC"/>
    <w:rsid w:val="27250B8F"/>
    <w:rsid w:val="29647C55"/>
    <w:rsid w:val="2D8252AB"/>
    <w:rsid w:val="2DC32DDE"/>
    <w:rsid w:val="2DEB1D65"/>
    <w:rsid w:val="310B72F1"/>
    <w:rsid w:val="3934266D"/>
    <w:rsid w:val="3BBF0651"/>
    <w:rsid w:val="42CA7112"/>
    <w:rsid w:val="43EA0DBE"/>
    <w:rsid w:val="44B20981"/>
    <w:rsid w:val="45E70F1D"/>
    <w:rsid w:val="4C1D1BFA"/>
    <w:rsid w:val="5778638E"/>
    <w:rsid w:val="58E9175D"/>
    <w:rsid w:val="5AD15D94"/>
    <w:rsid w:val="5BF347AD"/>
    <w:rsid w:val="5E101ABE"/>
    <w:rsid w:val="625C3341"/>
    <w:rsid w:val="62EE6EC6"/>
    <w:rsid w:val="65017844"/>
    <w:rsid w:val="683C118A"/>
    <w:rsid w:val="6AF91D4C"/>
    <w:rsid w:val="6D464B6F"/>
    <w:rsid w:val="716B551F"/>
    <w:rsid w:val="75090440"/>
    <w:rsid w:val="7591247C"/>
    <w:rsid w:val="7B194AEC"/>
    <w:rsid w:val="7B2D3E7A"/>
    <w:rsid w:val="7D0A12E0"/>
    <w:rsid w:val="7F3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bCs w:val="0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uiPriority w:val="99"/>
    <w:rPr>
      <w:rFonts w:eastAsia="仿宋_GB2312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317</Words>
  <Characters>1813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2019-09-10T11:26:00Z</dcterms:created>
  <dc:creator>gaiqunhuang</dc:creator>
  <cp:lastModifiedBy>早止车</cp:lastModifiedBy>
  <cp:lastPrinted>2019-09-16T03:06:00Z</cp:lastPrinted>
  <dcterms:modified xsi:type="dcterms:W3CDTF">2019-09-25T10:12:40Z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