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微软雅黑" w:eastAsia="方正小标宋简体"/>
          <w:bCs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/>
          <w:bCs/>
          <w:color w:val="333333"/>
          <w:sz w:val="44"/>
          <w:szCs w:val="44"/>
        </w:rPr>
        <w:t>贵阳市市场监督管理局2021年公开招聘</w:t>
      </w:r>
    </w:p>
    <w:p>
      <w:pPr>
        <w:spacing w:line="600" w:lineRule="exact"/>
        <w:jc w:val="center"/>
        <w:rPr>
          <w:rFonts w:hint="eastAsia" w:ascii="方正小标宋简体" w:hAnsi="微软雅黑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微软雅黑" w:eastAsia="方正小标宋简体"/>
          <w:bCs/>
          <w:color w:val="333333"/>
          <w:sz w:val="44"/>
          <w:szCs w:val="44"/>
        </w:rPr>
        <w:t>事业单位工作人员面试有关事宜公告</w:t>
      </w:r>
    </w:p>
    <w:p>
      <w:pPr>
        <w:spacing w:line="600" w:lineRule="exact"/>
        <w:jc w:val="center"/>
        <w:rPr>
          <w:rFonts w:hint="eastAsia" w:ascii="方正小标宋简体" w:hAnsi="微软雅黑" w:eastAsia="方正小标宋简体"/>
          <w:bCs/>
          <w:color w:val="333333"/>
          <w:sz w:val="44"/>
          <w:szCs w:val="44"/>
        </w:rPr>
      </w:pPr>
    </w:p>
    <w:p>
      <w:pPr>
        <w:widowControl/>
        <w:shd w:val="clear" w:color="auto" w:fill="FFFFFF"/>
        <w:wordWrap w:val="0"/>
        <w:spacing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根据《贵阳市2021年度公开招聘市属事业单位工作人员简章》的规定，公开招聘资格复审、专业测试环节已经结束，贵阳市市场监督管理局将开展2021年公开招聘事业单位工作人员面试工作。现将专业测试成绩进行公示，并就面试工作有关事宜公告如下：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一、进入面试环节的人员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面试对象分2类，一是报考我局所属事业单位管理岗位，并且资格复审合格的人员；二是报考我局所属事业单位专业技术岗位，经专业测试环节后，按笔试成绩（换算成百分制）占30%，专业测试成绩（百分制）占40%计算，以1:3的比例从高到低排序，确定进入面试环节的人员。专业测试成绩未达60分最低合格分数线者不能进入面试环节。人员名单详见“附件：进入面试人员名单”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二、面试时间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2021年9月25日（星期六）上午9：00。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三、面试地点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考点：贵阳市市场监督管理局（贵阳市观山湖区金融城7号楼21层）。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候考室：贵阳市市场监督管理局2115会议室（贵阳市观山湖区金融城7号楼21层）。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四、注意事项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（一）面试当日上午8:30前，面试考生凭有效《居民身份证》原件进入候考室。8:40仍未到达候考室的面试考生视为自动弃权，取消其面试资格。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（二）请参加面试考生务必提前自行确认考试地点，注意乘车时间、路线，提前做好乘车准备。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五、疫情防控要求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一）参加面试的考生应出示健康绿码、佩戴口罩，测温正常后方可进入考场。近期从省外中高风险地区来黔的考生，需持有7天内核酸检测阴性证明，近期从境外返黔的考生，要出具已完成14天隔离观察的证明及两次核酸检测阴性报告。</w:t>
      </w:r>
    </w:p>
    <w:p>
      <w:pPr>
        <w:widowControl/>
        <w:shd w:val="clear" w:color="auto" w:fill="FFFFFF"/>
        <w:wordWrap w:val="0"/>
        <w:spacing w:before="15" w:after="15" w:line="480" w:lineRule="atLeast"/>
        <w:ind w:firstLine="48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（二）如有考生在专业测试当天体温异常，但健康绿码正常，且14天内无境外或省外中高风险地区旅居史的，签署个人承诺后，将安排到备用候考室候考。</w:t>
      </w:r>
    </w:p>
    <w:p>
      <w:pPr>
        <w:jc w:val="center"/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</w:pPr>
    </w:p>
    <w:p>
      <w:pPr>
        <w:rPr>
          <w:rFonts w:hint="eastAsia"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E8"/>
    <w:rsid w:val="000772A7"/>
    <w:rsid w:val="00663DF4"/>
    <w:rsid w:val="007A06E8"/>
    <w:rsid w:val="009D6414"/>
    <w:rsid w:val="00EA11C1"/>
    <w:rsid w:val="333E18A0"/>
    <w:rsid w:val="4AC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113</Words>
  <Characters>648</Characters>
  <Lines>5</Lines>
  <Paragraphs>1</Paragraphs>
  <TotalTime>11</TotalTime>
  <ScaleCrop>false</ScaleCrop>
  <LinksUpToDate>false</LinksUpToDate>
  <CharactersWithSpaces>760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2021-09-13T01:28:00Z</dcterms:created>
  <dc:creator>Micorosoft</dc:creator>
  <cp:lastModifiedBy>张翰</cp:lastModifiedBy>
  <dcterms:modified xsi:type="dcterms:W3CDTF">2021-09-13T08:05:20Z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