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方正小标宋简体" w:hAnsi="宋体" w:eastAsia="方正小标宋简体" w:cs="宋体"/>
          <w:color w:val="auto"/>
          <w:kern w:val="0"/>
          <w:sz w:val="28"/>
          <w:szCs w:val="28"/>
          <w:lang w:val="en-US" w:eastAsia="zh-CN"/>
        </w:rPr>
      </w:pPr>
      <w:r>
        <w:rPr>
          <w:rFonts w:hint="eastAsia" w:ascii="方正小标宋简体" w:hAnsi="宋体" w:eastAsia="方正小标宋简体" w:cs="宋体"/>
          <w:color w:val="auto"/>
          <w:kern w:val="0"/>
          <w:sz w:val="28"/>
          <w:szCs w:val="28"/>
          <w:lang w:eastAsia="zh-CN"/>
        </w:rPr>
        <w:t>附件</w:t>
      </w:r>
      <w:r>
        <w:rPr>
          <w:rFonts w:hint="eastAsia" w:ascii="方正小标宋简体" w:hAnsi="宋体" w:eastAsia="方正小标宋简体" w:cs="宋体"/>
          <w:color w:val="auto"/>
          <w:kern w:val="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新宋体" w:hAnsi="新宋体" w:eastAsia="新宋体"/>
          <w:color w:val="auto"/>
          <w:sz w:val="28"/>
          <w:szCs w:val="28"/>
        </w:rPr>
      </w:pPr>
      <w:bookmarkStart w:id="0" w:name="_GoBack"/>
      <w:r>
        <w:rPr>
          <w:rFonts w:hint="eastAsia" w:ascii="方正小标宋简体" w:hAnsi="宋体" w:eastAsia="方正小标宋简体" w:cs="宋体"/>
          <w:color w:val="auto"/>
          <w:kern w:val="0"/>
          <w:sz w:val="30"/>
          <w:szCs w:val="30"/>
        </w:rPr>
        <w:t>贵州电子科技职业学院202</w:t>
      </w:r>
      <w:r>
        <w:rPr>
          <w:rFonts w:hint="eastAsia" w:ascii="方正小标宋简体" w:hAnsi="宋体" w:eastAsia="方正小标宋简体" w:cs="宋体"/>
          <w:color w:val="auto"/>
          <w:kern w:val="0"/>
          <w:sz w:val="30"/>
          <w:szCs w:val="30"/>
          <w:lang w:val="en-US" w:eastAsia="zh-CN"/>
        </w:rPr>
        <w:t>3</w:t>
      </w:r>
      <w:r>
        <w:rPr>
          <w:rFonts w:hint="eastAsia" w:ascii="方正小标宋简体" w:hAnsi="宋体" w:eastAsia="方正小标宋简体" w:cs="宋体"/>
          <w:color w:val="auto"/>
          <w:kern w:val="0"/>
          <w:sz w:val="30"/>
          <w:szCs w:val="30"/>
        </w:rPr>
        <w:t>年</w:t>
      </w:r>
      <w:r>
        <w:rPr>
          <w:rFonts w:hint="eastAsia" w:ascii="方正小标宋简体" w:hAnsi="宋体" w:eastAsia="方正小标宋简体" w:cs="宋体"/>
          <w:color w:val="auto"/>
          <w:kern w:val="0"/>
          <w:sz w:val="30"/>
          <w:szCs w:val="30"/>
          <w:lang w:val="en-US" w:eastAsia="zh-CN"/>
        </w:rPr>
        <w:t>公开招聘编制外聘用人员岗位一览表</w:t>
      </w:r>
    </w:p>
    <w:bookmarkEnd w:id="0"/>
    <w:tbl>
      <w:tblPr>
        <w:tblStyle w:val="6"/>
        <w:tblpPr w:leftFromText="180" w:rightFromText="180" w:vertAnchor="text" w:horzAnchor="page" w:tblpX="804" w:tblpY="695"/>
        <w:tblOverlap w:val="never"/>
        <w:tblW w:w="5455" w:type="pct"/>
        <w:tblInd w:w="0" w:type="dxa"/>
        <w:shd w:val="clear" w:color="auto" w:fill="auto"/>
        <w:tblLayout w:type="fixed"/>
        <w:tblCellMar>
          <w:top w:w="0" w:type="dxa"/>
          <w:left w:w="108" w:type="dxa"/>
          <w:bottom w:w="0" w:type="dxa"/>
          <w:right w:w="108" w:type="dxa"/>
        </w:tblCellMar>
      </w:tblPr>
      <w:tblGrid>
        <w:gridCol w:w="600"/>
        <w:gridCol w:w="1296"/>
        <w:gridCol w:w="900"/>
        <w:gridCol w:w="1118"/>
        <w:gridCol w:w="683"/>
        <w:gridCol w:w="3315"/>
        <w:gridCol w:w="855"/>
        <w:gridCol w:w="1095"/>
        <w:gridCol w:w="925"/>
        <w:gridCol w:w="1254"/>
        <w:gridCol w:w="1296"/>
        <w:gridCol w:w="2127"/>
      </w:tblGrid>
      <w:tr>
        <w:tblPrEx>
          <w:shd w:val="clear" w:color="auto" w:fill="auto"/>
          <w:tblCellMar>
            <w:top w:w="0" w:type="dxa"/>
            <w:left w:w="108" w:type="dxa"/>
            <w:bottom w:w="0" w:type="dxa"/>
            <w:right w:w="108" w:type="dxa"/>
          </w:tblCellMar>
        </w:tblPrEx>
        <w:trPr>
          <w:trHeight w:val="390" w:hRule="atLeast"/>
        </w:trPr>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系（部）</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需求总人数</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需求岗位名称</w:t>
            </w:r>
          </w:p>
        </w:tc>
        <w:tc>
          <w:tcPr>
            <w:tcW w:w="22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需求人数</w:t>
            </w:r>
          </w:p>
        </w:tc>
        <w:tc>
          <w:tcPr>
            <w:tcW w:w="282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需求条件</w:t>
            </w:r>
          </w:p>
        </w:tc>
        <w:tc>
          <w:tcPr>
            <w:tcW w:w="68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516" w:hRule="atLeast"/>
        </w:trPr>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20"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职业资格</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学历</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工作经验</w:t>
            </w:r>
          </w:p>
        </w:tc>
        <w:tc>
          <w:tcPr>
            <w:tcW w:w="68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703" w:hRule="atLeast"/>
        </w:trPr>
        <w:tc>
          <w:tcPr>
            <w:tcW w:w="1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计算机与大数据系  </w:t>
            </w:r>
            <w:r>
              <w:rPr>
                <w:rFonts w:hint="eastAsia" w:ascii="宋体" w:hAnsi="宋体" w:eastAsia="宋体" w:cs="宋体"/>
                <w:i w:val="0"/>
                <w:iCs w:val="0"/>
                <w:color w:val="000000"/>
                <w:kern w:val="0"/>
                <w:sz w:val="20"/>
                <w:szCs w:val="20"/>
                <w:u w:val="none"/>
                <w:lang w:val="en-US" w:eastAsia="zh-CN" w:bidi="ar"/>
              </w:rPr>
              <w:t>（联系人：庄老师；  邮箱号：942012361@qq.com）</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专任教师01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计算机软件技术、大数据技术、云计算技术应用、信息安全技术等计算机相关专业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计算机软件技术、大数据技术、云计算技术应用、信息安全技术等计算机相关专业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相关专业中级及以上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具有一年及以上企业经验优先</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实训教师01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电子信息大类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相关专业中级及以上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具有一年及以上企业经验优先</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实训教师02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电子信息大类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相关专业中级及以上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有一年及以上企业经验优先；实训基地运营管理员，两年内需取得相关专业中级及以上职业资格证</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就业科教师</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经济类、管理类、计算机类等相关专业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一年及以上企业经验</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实训基地运营管理员，两年内需取得相关专业中级及以上职业资格证</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有一年办公室工作经验优先；中共党员优先</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需熟练掌握office</w:t>
            </w:r>
          </w:p>
        </w:tc>
      </w:tr>
      <w:tr>
        <w:tblPrEx>
          <w:shd w:val="clear" w:color="auto" w:fill="auto"/>
          <w:tblCellMar>
            <w:top w:w="0" w:type="dxa"/>
            <w:left w:w="108" w:type="dxa"/>
            <w:bottom w:w="0" w:type="dxa"/>
            <w:right w:w="108" w:type="dxa"/>
          </w:tblCellMar>
        </w:tblPrEx>
        <w:trPr>
          <w:trHeight w:val="703" w:hRule="atLeast"/>
        </w:trPr>
        <w:tc>
          <w:tcPr>
            <w:tcW w:w="1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汽车应用技术系  </w:t>
            </w:r>
            <w:r>
              <w:rPr>
                <w:rFonts w:hint="eastAsia" w:ascii="宋体" w:hAnsi="宋体" w:eastAsia="宋体" w:cs="宋体"/>
                <w:i w:val="0"/>
                <w:iCs w:val="0"/>
                <w:color w:val="000000"/>
                <w:kern w:val="0"/>
                <w:sz w:val="20"/>
                <w:szCs w:val="20"/>
                <w:u w:val="none"/>
                <w:lang w:val="en-US" w:eastAsia="zh-CN" w:bidi="ar"/>
              </w:rPr>
              <w:t xml:space="preserve">  （联系人：赵老师；  邮箱号：1102395853@qq.com）</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电子信息工程、电气工程及其自动化、自动化、通信工程等相关专业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副高及以上职称优先；高级技师优先；有工作经验或技能大赛获奖者优先</w:t>
            </w:r>
          </w:p>
        </w:tc>
      </w:tr>
      <w:tr>
        <w:tblPrEx>
          <w:shd w:val="clear" w:color="auto" w:fill="auto"/>
          <w:tblCellMar>
            <w:top w:w="0" w:type="dxa"/>
            <w:left w:w="108" w:type="dxa"/>
            <w:bottom w:w="0" w:type="dxa"/>
            <w:right w:w="108" w:type="dxa"/>
          </w:tblCellMar>
        </w:tblPrEx>
        <w:trPr>
          <w:trHeight w:val="288"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车辆工程、 机械电子工程、自动化、电气工程及其自动化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副教授及以上职称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高级技师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智能网联汽车，新能源汽车，自动化，电子信息等相关专业技师或副教授及以上职称；2.获得人社部等国家部门主办的国家级技能大赛三等奖及以上；3.获得人社等国家部门颁发的省部级（含）以上“技术能手”称号。满足以上要求之二可将学历放宽中专；满足以上要求之一可放宽年龄至45岁</w:t>
            </w: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中国语言文学类、新闻传播学类、教育学类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有办公室、媒体行业工作经验者优先</w:t>
            </w: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中国语言文学类、经济学类、教育学类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有办公室工作经验优先</w:t>
            </w: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中共党员优先</w:t>
            </w: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专任教师06</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财务管理、会计、会计电算化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有五年以上财政工作经历的可放宽到大专学历</w:t>
            </w: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专任教师07</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工程、水电、机械类相关专业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专任教师08</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C1及以上驾照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五年及以上驾龄</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583" w:hRule="atLeast"/>
        </w:trPr>
        <w:tc>
          <w:tcPr>
            <w:tcW w:w="19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专任教师09</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电子信息、机械、计算机等工科专业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有科研项目管理优先</w:t>
            </w:r>
          </w:p>
        </w:tc>
      </w:tr>
      <w:tr>
        <w:tblPrEx>
          <w:shd w:val="clear" w:color="auto" w:fill="auto"/>
          <w:tblCellMar>
            <w:top w:w="0" w:type="dxa"/>
            <w:left w:w="108" w:type="dxa"/>
            <w:bottom w:w="0" w:type="dxa"/>
            <w:right w:w="108" w:type="dxa"/>
          </w:tblCellMar>
        </w:tblPrEx>
        <w:trPr>
          <w:trHeight w:val="567" w:hRule="atLeast"/>
        </w:trPr>
        <w:tc>
          <w:tcPr>
            <w:tcW w:w="1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电子信息工程系   </w:t>
            </w:r>
            <w:r>
              <w:rPr>
                <w:rFonts w:hint="eastAsia" w:ascii="宋体" w:hAnsi="宋体" w:eastAsia="宋体" w:cs="宋体"/>
                <w:i w:val="0"/>
                <w:iCs w:val="0"/>
                <w:color w:val="000000"/>
                <w:kern w:val="0"/>
                <w:sz w:val="20"/>
                <w:szCs w:val="20"/>
                <w:u w:val="none"/>
                <w:lang w:val="en-US" w:eastAsia="zh-CN" w:bidi="ar"/>
              </w:rPr>
              <w:t xml:space="preserve"> （联系人：瞿老师；  邮箱号：377038277@qq.com）</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电子科学与技术大类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中级及以上</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sz w:val="20"/>
                <w:szCs w:val="20"/>
                <w:u w:val="none"/>
                <w:lang w:val="en-US" w:eastAsia="zh-CN"/>
              </w:rPr>
              <w:t>电子信息工程相关工作经验一年及以上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sz w:val="20"/>
                <w:szCs w:val="20"/>
                <w:u w:val="none"/>
                <w:lang w:val="en-US" w:eastAsia="zh-CN"/>
              </w:rPr>
              <w:t>电子信息工程相关专业资格证书优先；技师以上职业资格，不受职称、学历限制</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控制科学与工程、计算机科学与技术大类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中级及以上</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机器人、语音辨识、图像识别、数据标注、工业互联网相关工作经验一年及以上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人工智能、工业互联网相关专业资格证书优先；技师以上职业资格，不受职称、学历限制</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信息与通信工程大类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中级及以上</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通信工程运维或实施相关工作经验一年及以上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通信系统运维资格证书优先；技师以上职业资格，不受职称、学历限制</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控制科学与工程、计算机科学与技术大类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中级及以上</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物联网工程实施与运维工作经验一年及以上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物联网技术相关专业资格证书优先；技师以上职业资格，不受职称、学历限制</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中共党员或共青团员</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专任教师06</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专任教师07</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具备较强的文字功底、沟通协作能力、办公软件操作能力；有组织学生活动经历</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专任教师08</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汉语国际教育</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有国际汉语教师资格证书者优先</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专任教师09</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英语、英语笔译、英语口译</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专八或有英语国家留学经验者优先</w:t>
            </w:r>
          </w:p>
        </w:tc>
      </w:tr>
      <w:tr>
        <w:tblPrEx>
          <w:shd w:val="clear" w:color="auto" w:fill="auto"/>
          <w:tblCellMar>
            <w:top w:w="0" w:type="dxa"/>
            <w:left w:w="108" w:type="dxa"/>
            <w:bottom w:w="0" w:type="dxa"/>
            <w:right w:w="108" w:type="dxa"/>
          </w:tblCellMar>
        </w:tblPrEx>
        <w:trPr>
          <w:trHeight w:val="567" w:hRule="atLeast"/>
        </w:trPr>
        <w:tc>
          <w:tcPr>
            <w:tcW w:w="1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智能制造系</w:t>
            </w:r>
            <w:r>
              <w:rPr>
                <w:rFonts w:hint="eastAsia" w:ascii="宋体" w:hAnsi="宋体" w:eastAsia="宋体" w:cs="宋体"/>
                <w:i w:val="0"/>
                <w:iCs w:val="0"/>
                <w:color w:val="000000"/>
                <w:kern w:val="0"/>
                <w:sz w:val="20"/>
                <w:szCs w:val="20"/>
                <w:u w:val="none"/>
                <w:lang w:val="en-US" w:eastAsia="zh-CN" w:bidi="ar"/>
              </w:rPr>
              <w:t>（联系人：彭老师；  邮箱号：365468002@qq.com）</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电气工程、电子科学与技术、控制科学与工程等相关专业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有相关专业一年以上企业工作经验优先</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机械设计制造及其自动化类</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有相关专业一年以上企业工作经验优先</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汉语言文学、管理学</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宋体" w:eastAsia="仿宋_GB2312" w:cs="仿宋_GB2312"/>
                <w:i w:val="0"/>
                <w:iCs w:val="0"/>
                <w:color w:val="000000"/>
                <w:kern w:val="2"/>
                <w:sz w:val="32"/>
                <w:szCs w:val="32"/>
                <w:u w:val="none"/>
                <w:lang w:val="en-US" w:eastAsia="zh-CN" w:bidi="ar-SA"/>
              </w:rPr>
            </w:pP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计算机、网络工程、网络安全、通信等相关专业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具有网络或网络安全等相关行业证书</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三年及以上相关工作经历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限男性（需实操考核）</w:t>
            </w:r>
          </w:p>
        </w:tc>
      </w:tr>
      <w:tr>
        <w:tblPrEx>
          <w:shd w:val="clear" w:color="auto" w:fill="auto"/>
          <w:tblCellMar>
            <w:top w:w="0" w:type="dxa"/>
            <w:left w:w="108" w:type="dxa"/>
            <w:bottom w:w="0" w:type="dxa"/>
            <w:right w:w="108" w:type="dxa"/>
          </w:tblCellMar>
        </w:tblPrEx>
        <w:trPr>
          <w:trHeight w:val="567" w:hRule="atLeast"/>
        </w:trPr>
        <w:tc>
          <w:tcPr>
            <w:tcW w:w="1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现代服务和旅游系  </w:t>
            </w:r>
            <w:r>
              <w:rPr>
                <w:rFonts w:hint="eastAsia" w:ascii="宋体" w:hAnsi="宋体" w:eastAsia="宋体" w:cs="宋体"/>
                <w:i w:val="0"/>
                <w:iCs w:val="0"/>
                <w:color w:val="000000"/>
                <w:kern w:val="0"/>
                <w:sz w:val="20"/>
                <w:szCs w:val="20"/>
                <w:u w:val="none"/>
                <w:lang w:val="en-US" w:eastAsia="zh-CN" w:bidi="ar"/>
              </w:rPr>
              <w:t>（联系人：张老师；  邮箱号：3175218447@qq.com）</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物流管理、物流工程、供应链管理、企业管理相关专业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有省级及以上人社部、教育部、物流行业协会认定的中级及以上经济或管理大类的职业认定资格或认证优先。</w:t>
            </w:r>
          </w:p>
        </w:tc>
      </w:tr>
      <w:tr>
        <w:tblPrEx>
          <w:shd w:val="clear" w:color="auto" w:fill="auto"/>
          <w:tblCellMar>
            <w:top w:w="0" w:type="dxa"/>
            <w:left w:w="108" w:type="dxa"/>
            <w:bottom w:w="0" w:type="dxa"/>
            <w:right w:w="108" w:type="dxa"/>
          </w:tblCellMar>
        </w:tblPrEx>
        <w:trPr>
          <w:trHeight w:val="567"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电子商务专业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一年及以上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有省级及以上人社部、教育部、电商行业和新媒体行业协会认定的中级及以上电子商务师、跨境电子商务师、互联网营销师、商务数据分析师、网店运营推广师、自媒体运营师等相关职业认定资格或认证优先。</w:t>
            </w:r>
          </w:p>
        </w:tc>
      </w:tr>
      <w:tr>
        <w:tblPrEx>
          <w:shd w:val="clear" w:color="auto" w:fill="auto"/>
          <w:tblCellMar>
            <w:top w:w="0" w:type="dxa"/>
            <w:left w:w="108" w:type="dxa"/>
            <w:bottom w:w="0" w:type="dxa"/>
            <w:right w:w="108" w:type="dxa"/>
          </w:tblCellMar>
        </w:tblPrEx>
        <w:trPr>
          <w:trHeight w:val="703"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马克思主义教学部  </w:t>
            </w:r>
            <w:r>
              <w:rPr>
                <w:rFonts w:hint="eastAsia" w:ascii="宋体" w:hAnsi="宋体" w:eastAsia="宋体" w:cs="宋体"/>
                <w:i w:val="0"/>
                <w:iCs w:val="0"/>
                <w:color w:val="000000"/>
                <w:kern w:val="0"/>
                <w:sz w:val="20"/>
                <w:szCs w:val="20"/>
                <w:u w:val="none"/>
                <w:lang w:val="en-US" w:eastAsia="zh-CN" w:bidi="ar"/>
              </w:rPr>
              <w:t>（联系人：蒋老师；  邮箱号：648759203@qq.com）</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思政教师</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马克思主义基本原理、马克思主义发展史、马克思主义中国化研究、国外马克思主义研究、思想政治教育、中国近现代史研究、马克思主义哲学、法学、政治学等专业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中共党员</w:t>
            </w:r>
          </w:p>
        </w:tc>
      </w:tr>
      <w:tr>
        <w:tblPrEx>
          <w:shd w:val="clear" w:color="auto" w:fill="auto"/>
          <w:tblCellMar>
            <w:top w:w="0" w:type="dxa"/>
            <w:left w:w="108" w:type="dxa"/>
            <w:bottom w:w="0" w:type="dxa"/>
            <w:right w:w="108" w:type="dxa"/>
          </w:tblCellMar>
        </w:tblPrEx>
        <w:trPr>
          <w:trHeight w:val="703"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t xml:space="preserve">  （联系人：龙老师；  邮箱号：314592601@qq.com）</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专任教师</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教育技术学、教育学</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有工作经验者优先</w:t>
            </w:r>
          </w:p>
        </w:tc>
      </w:tr>
      <w:tr>
        <w:tblPrEx>
          <w:shd w:val="clear" w:color="auto" w:fill="auto"/>
        </w:tblPrEx>
        <w:trPr>
          <w:trHeight w:val="703" w:hRule="atLeast"/>
        </w:trPr>
        <w:tc>
          <w:tcPr>
            <w:tcW w:w="1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8</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学生处</w:t>
            </w:r>
            <w:r>
              <w:rPr>
                <w:rFonts w:hint="eastAsia" w:ascii="宋体" w:hAnsi="宋体" w:eastAsia="宋体" w:cs="宋体"/>
                <w:i w:val="0"/>
                <w:iCs w:val="0"/>
                <w:color w:val="000000"/>
                <w:kern w:val="0"/>
                <w:sz w:val="20"/>
                <w:szCs w:val="20"/>
                <w:u w:val="none"/>
                <w:lang w:val="en-US" w:eastAsia="zh-CN" w:bidi="ar"/>
              </w:rPr>
              <w:t xml:space="preserve">  （联系人：李老师；  邮箱号：1049899521@qq.com）</w:t>
            </w:r>
          </w:p>
        </w:tc>
        <w:tc>
          <w:tcPr>
            <w:tcW w:w="29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36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心理教师</w:t>
            </w:r>
          </w:p>
        </w:tc>
        <w:tc>
          <w:tcPr>
            <w:tcW w:w="22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心理学类</w:t>
            </w:r>
          </w:p>
        </w:tc>
        <w:tc>
          <w:tcPr>
            <w:tcW w:w="27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有相应资格证优先</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专任教师</w:t>
            </w:r>
          </w:p>
        </w:tc>
        <w:tc>
          <w:tcPr>
            <w:tcW w:w="22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思政教育类</w:t>
            </w:r>
          </w:p>
        </w:tc>
        <w:tc>
          <w:tcPr>
            <w:tcW w:w="27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需熟练掌握office</w:t>
            </w:r>
          </w:p>
        </w:tc>
      </w:tr>
      <w:tr>
        <w:tblPrEx>
          <w:shd w:val="clear" w:color="auto" w:fill="auto"/>
          <w:tblCellMar>
            <w:top w:w="0" w:type="dxa"/>
            <w:left w:w="108" w:type="dxa"/>
            <w:bottom w:w="0" w:type="dxa"/>
            <w:right w:w="108" w:type="dxa"/>
          </w:tblCellMar>
        </w:tblPrEx>
        <w:trPr>
          <w:trHeight w:val="703" w:hRule="atLeast"/>
        </w:trPr>
        <w:tc>
          <w:tcPr>
            <w:tcW w:w="193" w:type="pct"/>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19"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0" w:type="pct"/>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sz w:val="20"/>
                <w:szCs w:val="20"/>
                <w:u w:val="none"/>
                <w:lang w:val="en-US" w:eastAsia="zh-CN"/>
              </w:rPr>
            </w:pPr>
          </w:p>
        </w:tc>
        <w:tc>
          <w:tcPr>
            <w:tcW w:w="36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专职辅导员</w:t>
            </w:r>
          </w:p>
        </w:tc>
        <w:tc>
          <w:tcPr>
            <w:tcW w:w="22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7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不限专业</w:t>
            </w:r>
          </w:p>
        </w:tc>
        <w:tc>
          <w:tcPr>
            <w:tcW w:w="27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全日制本科及以上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学士及以上</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中共党员</w:t>
            </w:r>
          </w:p>
        </w:tc>
      </w:tr>
    </w:tbl>
    <w:p>
      <w:pPr>
        <w:spacing w:line="560" w:lineRule="exact"/>
        <w:rPr>
          <w:rFonts w:hint="eastAsia" w:ascii="新宋体" w:hAnsi="新宋体" w:eastAsia="新宋体"/>
          <w:sz w:val="28"/>
          <w:szCs w:val="28"/>
        </w:rPr>
      </w:pPr>
    </w:p>
    <w:sectPr>
      <w:headerReference r:id="rId3" w:type="default"/>
      <w:footerReference r:id="rId4" w:type="default"/>
      <w:pgSz w:w="16838" w:h="11906" w:orient="landscape"/>
      <w:pgMar w:top="170" w:right="1440" w:bottom="170"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zMwNmU2MTZlYWNiMjg5MWM2OTA0ODhjNDcyNTgifQ=="/>
  </w:docVars>
  <w:rsids>
    <w:rsidRoot w:val="00000000"/>
    <w:rsid w:val="02204865"/>
    <w:rsid w:val="0B7F068A"/>
    <w:rsid w:val="13957EDA"/>
    <w:rsid w:val="14D25D97"/>
    <w:rsid w:val="18F672BC"/>
    <w:rsid w:val="1B6603B7"/>
    <w:rsid w:val="25B5332C"/>
    <w:rsid w:val="25BA18C5"/>
    <w:rsid w:val="25E32395"/>
    <w:rsid w:val="27C04552"/>
    <w:rsid w:val="28900CC1"/>
    <w:rsid w:val="299564DF"/>
    <w:rsid w:val="32B2033A"/>
    <w:rsid w:val="34A51D57"/>
    <w:rsid w:val="37B93CDB"/>
    <w:rsid w:val="3B2C3623"/>
    <w:rsid w:val="4056653A"/>
    <w:rsid w:val="427A41CA"/>
    <w:rsid w:val="42E93EB8"/>
    <w:rsid w:val="47DE591F"/>
    <w:rsid w:val="485E7810"/>
    <w:rsid w:val="4B692228"/>
    <w:rsid w:val="53C40458"/>
    <w:rsid w:val="54557088"/>
    <w:rsid w:val="56F45D69"/>
    <w:rsid w:val="5BCE52C1"/>
    <w:rsid w:val="5CBC46E4"/>
    <w:rsid w:val="5D41500A"/>
    <w:rsid w:val="5F380370"/>
    <w:rsid w:val="5F833A1B"/>
    <w:rsid w:val="5F850236"/>
    <w:rsid w:val="62620EA5"/>
    <w:rsid w:val="63DE209A"/>
    <w:rsid w:val="649A77C9"/>
    <w:rsid w:val="64D407CB"/>
    <w:rsid w:val="65B0091D"/>
    <w:rsid w:val="6BF53D24"/>
    <w:rsid w:val="6C922C0F"/>
    <w:rsid w:val="6EA612C4"/>
    <w:rsid w:val="70802AD3"/>
    <w:rsid w:val="7CB74D26"/>
    <w:rsid w:val="97E568B7"/>
    <w:rsid w:val="B777D2F8"/>
    <w:rsid w:val="FC63E4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semiHidden/>
    <w:unhideWhenUsed/>
    <w:qFormat/>
    <w:uiPriority w:val="0"/>
    <w:pPr>
      <w:tabs>
        <w:tab w:val="center" w:pos="4153"/>
        <w:tab w:val="right" w:pos="8306"/>
      </w:tabs>
      <w:snapToGrid w:val="0"/>
      <w:jc w:val="left"/>
    </w:pPr>
    <w:rPr>
      <w:sz w:val="18"/>
    </w:rPr>
  </w:style>
  <w:style w:type="paragraph" w:styleId="4">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semiHidden/>
    <w:unhideWhenUsed/>
    <w:qFormat/>
    <w:uiPriority w:val="0"/>
    <w:pPr>
      <w:spacing w:before="0" w:beforeAutospacing="1" w:after="0" w:afterAutospacing="1"/>
      <w:ind w:left="0" w:right="0"/>
      <w:jc w:val="left"/>
    </w:pPr>
    <w:rPr>
      <w:kern w:val="0"/>
      <w:sz w:val="24"/>
      <w:szCs w:val="20"/>
      <w:lang w:val="en-US" w:eastAsia="zh-CN" w:bidi="ar-SA"/>
    </w:rPr>
  </w:style>
  <w:style w:type="character" w:styleId="8">
    <w:name w:val="Hyperlink"/>
    <w:basedOn w:val="7"/>
    <w:unhideWhenUsed/>
    <w:qFormat/>
    <w:uiPriority w:val="99"/>
    <w:rPr>
      <w:color w:val="0563C1"/>
      <w:u w:val="single"/>
    </w:rPr>
  </w:style>
  <w:style w:type="character" w:customStyle="1" w:styleId="9">
    <w:name w:val="Unresolved Mention"/>
    <w:basedOn w:val="7"/>
    <w:semiHidden/>
    <w:unhideWhenUsed/>
    <w:qFormat/>
    <w:uiPriority w:val="99"/>
    <w:rPr>
      <w:color w:val="605E5C"/>
      <w:shd w:val="clear" w:color="auto" w:fill="E1DFDD"/>
    </w:rPr>
  </w:style>
  <w:style w:type="character" w:customStyle="1" w:styleId="10">
    <w:name w:val="CharAttribute3"/>
    <w:qFormat/>
    <w:uiPriority w:val="0"/>
    <w:rPr>
      <w:rFonts w:ascii="仿宋_GB2312" w:hAnsi="Times New Roman" w:eastAsia="仿宋_GB2312" w:cs="Times New Roman"/>
      <w:color w:val="1D1D1D"/>
      <w:sz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2435</Words>
  <Characters>2609</Characters>
  <Lines>19</Lines>
  <Paragraphs>5</Paragraphs>
  <TotalTime>12</TotalTime>
  <ScaleCrop>false</ScaleCrop>
  <LinksUpToDate>false</LinksUpToDate>
  <CharactersWithSpaces>2644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2020-04-22T19:54:00Z</dcterms:created>
  <dc:creator>夏 莉</dc:creator>
  <cp:lastModifiedBy>。。</cp:lastModifiedBy>
  <cp:lastPrinted>2023-05-06T04:19:00Z</cp:lastPrinted>
  <dcterms:modified xsi:type="dcterms:W3CDTF">2023-05-08T07:52:20Z</dcterms:modified>
  <dc:title>贵州电子科技职业学院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E43BCF38406D4508A25D9EECAF86C8C0_13</vt:lpwstr>
  </property>
</Properties>
</file>