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bookmarkStart w:id="0" w:name="_GoBack"/>
      <w:r>
        <w:rPr>
          <w:rFonts w:hint="default"/>
          <w:b/>
          <w:bCs/>
        </w:rPr>
        <w:t>军队文职统一考试《专业科目》教育学类—教育学</w:t>
      </w:r>
      <w:r>
        <w:rPr>
          <w:rFonts w:hint="eastAsia"/>
          <w:b/>
          <w:bCs/>
          <w:lang w:eastAsia="zh-CN"/>
        </w:rPr>
        <w:t>真题答案</w:t>
      </w:r>
    </w:p>
    <w:bookmarkEnd w:id="0"/>
    <w:p>
      <w:pPr>
        <w:jc w:val="center"/>
        <w:rPr>
          <w:b/>
          <w:bCs/>
        </w:rPr>
      </w:pPr>
      <w:r>
        <w:rPr>
          <w:rFonts w:hint="default"/>
          <w:b/>
          <w:bCs/>
        </w:rPr>
        <w:t>（考生回忆版</w:t>
      </w:r>
      <w:r>
        <w:rPr>
          <w:rFonts w:hint="eastAsia"/>
          <w:b/>
          <w:bCs/>
          <w:lang w:eastAsia="zh-CN"/>
        </w:rPr>
        <w:t>，仅供参考</w:t>
      </w:r>
      <w:r>
        <w:rPr>
          <w:rFonts w:hint="default"/>
          <w:b/>
          <w:bCs/>
        </w:rPr>
        <w:t>）</w:t>
      </w:r>
    </w:p>
    <w:p>
      <w:r>
        <w:rPr>
          <w:rFonts w:hint="default"/>
          <w:lang w:val="en-US" w:eastAsia="zh-CN"/>
        </w:rPr>
        <w:t>一、单项选择题。请根据题目的要求，在四个选项中选出一个最恰当的答案。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教育学通过对（    ）进行科学研究，逐步探索和发现教育规律。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A、教育基本原理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B、教育基本方法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C、教育的本质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在（    ）教育阶段，教育与生产劳动是完全分离的。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A、古代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B、近代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C、现代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D、当代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教育的基本要素不包括（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C、学习者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教育对人的发展起主导作用，是指（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A、人的任何发展都通过教育起作用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B、教育是唯一对人的发展起决定作用的因素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C、教育为学生的发展提供了有效的手段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D、教育促进学生的发展尽快达到社会所需要的水平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有西方学者发现，美国大多数教师出身于中产阶级，习惯用中产阶级的价值观作为奖惩的标准，即合乎他们的要求就受到奖励，否则就受到处罚。这实质上是教师在利用教育对文化进行（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A、传递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B、选择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C、创造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D、传播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斯宾塞提出的教育目的是（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A、多元化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B、个体本位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C、完美生活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D、社会本位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教育制度必然会随着社会的发展变化而发展变化，当代教育制度发展的方向是（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A、职业教育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B、成人教育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C、终身教育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D、高等教育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学校教育制度是指一个国家各级各类学校的系统及其（    ），具体规定着各级各类学校的性质、任务、入学条件、修业年限以及它们之间的关系。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A、机构构成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B、管理规则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C、管理制度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D、编制体制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从狭义上讲，课程是指各级各类学校为了实现培养目标而开设的学科及其目的、内容、范围、活动、进程等的总和，它主要体现在（    ）、课程标准和教材之中。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A、课程评价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B、课程体系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C、课程计划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D、课程建设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以杜威为代表的经验主义课程论流派认为，课程应（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A、利于学生掌握系统的知识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B、由学生的需要来决定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C、重视学生的个体经验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D、以儿童的活动为中心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教学与教育既相互联系，又相互区别，两者是（    ）的关系。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A、途径与目的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B、部分与整体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C、过程与结果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D、现象与本质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教学过程是教师与学生以课堂为主渠道的交往过程。这一命题对师生关系的理解是（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A、教师主体学生客体的关系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B、学生主体教师客体的关系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C、教师主导学生主体的关系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D、教师与学生是交互主体的关系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在学期开始或一个单位教学开始时，为了了解学生的学习准备情况及影响学习的因素所进行的评价，被称为（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A、绝对性评价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B、终结性评价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C、形成性评价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D、诊断性评价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我国教师就身份特征看是（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A、专业人员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B、国家干部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C、公务人员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D、技术人员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立德树人是教育的根本任务，教师不仅要使学生获得知识的增长、能力的提升，还要使学生在思想品德、意志品质以及世界观等方面获得发展。这体现了教师职业的（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B、价值性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C、复杂性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D、创造性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下列不属于心理健康标准的是（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A、智力正常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B、人际关系和谐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C、能动地适应和改造现实环境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D、没有心理困扰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在师生关系上，“教师中心论”的代表人物是（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A、卢梭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B、杜威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C、帕克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D、赫尔巴特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从发展的特征看，素质教育具有全面性、主体性和（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A、目的性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B、全民性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C、可持续性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D、创新性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学校管理过程是指学校管理者根据教育与管理规律，组织和指导学校内部成员，为达到学校预定的总体目标进行（    ）的过程。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A、管理活动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B、共同活动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C、计划活动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D、控制活动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教学管理的组织系统包括教学指挥系统和（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A、团队系统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B、教学行政系统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C、教学反馈系统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D、非教学行政系统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孟子的“性善论”中包含的“四心”是（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A、爱才之心、羞恶之心、恭敬之心、是非之心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B、恻隐之心、羞恶之心、恭敬之心、是非之心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C、恻隐之心、羞恶之心、敬畏之心、是非之心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D、恻隐之心、羞恶之心、恭敬之心、明辨之心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陶冶教育主要有艺术陶冶、环境陶冶和（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A、人格感化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B、思想陶冶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C、行为陶冶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D、习惯陶冶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美国经济学家、诺贝尔经济学奖获得者西奥多·舒尔茨提出了人力资本算法，强调（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A、教育促进经济增长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B、经济发展水平对教育的影响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C、人口对教育的制约作用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D、教育推动科技发展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叙事研究的基本指导思想是（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A、科学主义与人文主义的结合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B、人文主义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C、科学主义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D、人本主义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教育生物起源说和心理起源说都忽略了（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A、教育的科学属性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B、教育的社会属性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C、教育的活动属性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D、教育的生产属性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以课题研究的发生时间为检索始点，按事件发生、发展时序，由远及近、由旧到新的顺序查找文献的方法是（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A、顺查法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B、逆查法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C、引文查找法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D、综合查找法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关于教育研究假设的基本类型，按照假设的形成划分的是（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A、描述性假设、解释性假设、预测性假设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B、归纳假设、演绎假设、研究假设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C、归纳假设、演绎假设、预测性假设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D、描述性假设、解释性假设、研究假设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春秋战国时期，儒墨两家并称“显学”。在教育问题上，墨家不同于儒家主张的是（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A、重视道德教育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B、重视文史教育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C、轻视科技教育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D、轻视礼乐教育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1963年，英国颁布的教育改革法案《罗宾斯高等教育报告》，探讨高等教育如何为社会服务的问题，提出了著名的“罗宾斯原则”，其含义是（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A、为所有类型的高等学校提供无任何附加条件的国家援助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B、为所有能力和成绩合格并愿意接受高等教育的人提供高等教育课程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C、高等教育分为“自治”部分（大学）和“公共”部分（大学以外的学院）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D、建立由个人高等教育、职前专业训练、在职进修构成的“师资培训三段法”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在发现和证明因果关系方面，（    ）被认为是优于其他教育研究方法的。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A、教育测量法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B、教育调查法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C、教育实验法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D、教育预测法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（    ）认为教育起源于人类早期的心理摹仿。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A、勒图尔诺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B、孟禄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C、沛西·能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D、恩格斯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关于准实验研究的说法，正确的是（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A、准实验研究一般对无关变量控制较差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B、准实验研究可以对自变量进行操作控制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C、准实验研究可以较好控制无关变量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D、准实验研究只能控制一部分无关变量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在古代社会，由于生产力发展速度缓慢、水平较低，直接从事生产的劳动者不需要经过专门训练和教育。近代社会以后，较为完备的学科门类形成了，教育目标也发生了变化，迅猛提高的生产力发展水平对人才培养提出了新要求。由此可见，生产力发展水平影响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A、教育发展的规模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B、课程设置及内容选择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C、教育发展的速度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D、教学方法、手段和组织形式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教育本质的“双重属性说”认为，教育本来具有（    ）双重性质。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A、上层建筑和生产力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B、上层建筑和为阶级斗争服务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C、为阶级斗争服务和为发展经济服务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D、为发展经济服务和为传递文化和促进人的发展服务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人脑是产生心理的器官，它提供了心理产生的可能性，但如果没有（    ）的作用，心理活动就无法产生。因此说后者是人心理产生的源泉。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B、客观现实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C、主观能动性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D、意志的努力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“杀一儆百”的理论依据是（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A、观察学习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B、人的悟性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C、操作条件反射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D、经典条件反射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学习迁移按迁移中的意识参与度来分类，可分为（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A、同化性迁移和顺应性迁移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B、顺向迁移和逆向迁移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C、低路迁移和高路迁移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D、近迁移和远迁移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孔子对人的学习能力作了区分。他说：“生而知之者，上也；学而知之者，次也；困而学之，又再次也；（    ），民斯为下矣。”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A、困而不学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B、仁而不学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C、知而不学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D、信而不学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思维的（    ）是指在限定时间内产生观念数量的多少。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A、流畅性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B、变通性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C、独特性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D、新颖性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心理健康的本质是（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A、顺从性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B、适应性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C、稳定性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D、隐忍性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嫉妒是（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A、学生易产生的心理障碍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B、学习中的心理问题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C、心理测试中常见的问题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D、不良人格的问题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“教育是人的灵魂的教育，而非理智知识和认识的堆积。……谁要是把自己单纯地局限于学习和认知上，即使他的学习能力非常强，那他的灵魂也是匮乏而不健全的。”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这段话出自德国哲学家（    ）的《什么是教育》一书。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A、康德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B、雅斯贝尔斯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C、赫尔巴特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D、夸美纽斯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这段话反映了在教学中要处理好（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A、掌握知识与提高能力的关系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B、智力因素与非智力因素的关系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C、直接经验与间接经验的关系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D、掌握知识与培养思想品德的关系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德育有广义和狭义之分。广义的德育是指社会有目的地对其成员的政治意识、思想观念和道德品质等方面施加影响的活动；狭义的德育是指学校通过教育者和学习者的交往实践活动，有目的、有计划、有组织地对学习者施加政治意识、思想观念和道德品质等方面的影响，是学习者通过内化形成社会所需要的品德的教育活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广义的德育包括（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A、环境德育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C、社区德育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D、思想教育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狭义的德育是指（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A、社会德育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B、学校德育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C、道德教育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D、政治教育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美术课上，王老师在黑板上用简单的几笔画了只公鸡，并归纳出画公鸡的6要素：冠、嘴、颈、尾、脚、翅。紧接着，王老师让3位学生画出3种不同的图形，由王老师按照画公鸡的要素在3个不同的图形上添加几笔，画出了3只栩栩如生的公鸡，这使学生们为之一振，减少了对画公鸡的畏难情绪，都想一试身手。于是，王老师让全体学生先在纸上动手画公鸡。在观察学生们画的过程中，王老师没有批评学生画的不像，而是不时地对画起来有困难的学生进行个别指导。随后，王老师要求学生把画好的公鸡剪下来，贴到画有养鸡场的大画纸上。尽管学生画的质量不高，但画的鸡千姿百态，构成了一幅十分漂亮的作品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王老师在美术课上画公鸡的做法，帮助学生消除了画公鸡的畏难情绪，体现了（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A、理论联系实际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B、直观性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C、启发性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D、因材施教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王老师教学生画公鸡技巧的过程，体现了（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A、科学性与思想性统一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B、循序渐进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D、巩固性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王老师对画公鸡有困难学生的个别指导，体现了（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A、启发性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B、直观性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D、因材施教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贯彻启发性原则的基本要求包括：（    ），调动学生学习主动性，启发学生独立思考，培养学生独立解决问题的能力等。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A、保证教学科学性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B、发扬教学民主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C、组织各种复习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D、考虑学生认识发展的时代特点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古希腊众多城邦中，斯巴达和雅典最具有代表性，既是两种相反的政治体制类型和教育类型，又是现代教育思想和实践的起源。有关情况对比如下表。</w:t>
      </w:r>
    </w:p>
    <w:p>
      <w:r>
        <w:rPr>
          <w:rFonts w:hint="default"/>
        </w:rPr>
        <w:drawing>
          <wp:inline distT="0" distB="0" distL="114300" distR="114300">
            <wp:extent cx="8486775" cy="1666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斯巴达和雅典政治上都是奴隶制城邦，（    ），具有等级性，培养的目标无论是战士还是公民，都是为国家政体服务的。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A、教育为军事寡头服务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B、教育为统治者服务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C、教育为公民服务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D、教育为奴隶主服务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因时代要求，两者的教育都重视体育。斯巴达是为了征服和奴役土著居民，举国皆兵；雅典则是为了强大自己，对公民进行系统的（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A、国防教育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B、体能训练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C、军事训练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D、技能训练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斯巴达和雅典的教育体制都有（    ），并且比较完善。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A、文法教育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B、年龄分期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C、体操教育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由于斯巴达的政治是军事贵族专制，因而在教育内容上只重视军事体育，不重视（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A、文化科学知识学习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B、自然科学知识学习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D、人文科学知识学习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材料五：小学三年级语文老师李华执教的两个班，绝大多数学生是外来务工人员子女。在日常教学中，李老师发现，这些孩子大多不善交流、知识面窄。为进一步了解外来务工人员子女学习状况，李老师对部分学生进行了家访，并询问了其他任课老师。结果显示：与本市居民子女相比，外来务工人员子女在学习上存在一定差距。其中，英语学习差距最大，语文学习次之，数学学习差别不大。为了探索提高外来务工人员子女语文学习成绩的有效方法，李老师打算在两个班进行以“扩展课外阅读”为自变量的实验研究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李老师在发现和确定问题过程中使用了（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A、比较法和访谈法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B、文献法和观察法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C、实验法和行动研究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D、观察法和访谈法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李老师在自己设计的“实验研究”中因变量应当是（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A、外来务工人员子女语文学习成绩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B、英语学习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C、综合成绩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D、其中一个班的学习成绩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李老师实验研究中可能出现的无关变量是（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A、扩展课外阅读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B、外来务工人员子女语文学习成绩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C、两个班各自采取了不同的学习帮扶计划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D、两个班学生平均身高可能不同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李老师拟进行的实验研究，其优点主要是（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A、有利于确证因果关系，结果普适性高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B、无须变量控制，结果普适性高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C、特别强调教师成为研究主体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D、无须变量控制，利于理论水平提高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材料六：杨老师为了讲解“指纹检验的化学原理”，先举了个事例：1902年10月某晚，巴黎一牙医家被盗，小偷打破了玻璃柜，打死了家里的男佣，偷走了很多古董。神探伯蒂隆现场勘验之后，小心地带走了玻璃碎片。经过对碎片上发现指纹的研究、对比，很快从已有的“罪犯档案”中找出了凶手。这是第一次利用指纹分析而破获的重要案件，深受刑事学家的重视。故事讲完后，学生的注意力高度集中到案件侦破情节中，在听到“神探根据玻璃碎片上的指纹迅速找出了罪犯”时，由衷钦佩神探神奇的同时，又不禁产生疑惑：神探是如何从玻璃片上提取指纹的呢？为何根据指纹能迅速找到罪犯呢？杨老师一看火候已到，及时抛出本课的中心问题：“指纹检验有哪些方法呢？其化学原理又是什么呢？”于是开始指导学生自主查阅、相互论证确定实验方案。而后通过合作实验，进一步验证实验原理正确性。整个学习过程内容丰富、方法灵活，既培养了学生的自主研究、综合分析能力，又充分锻炼了学生的动手实践、相互合作能力。最后，杨老师结合实验过程和结果进行了讲评，并进一步归纳提炼，强化了学生的认知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老师运用的教学模式是（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A、抛锚式教学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B、认知学徒教学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C、随机进入教学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D、支架式教学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该教学模式不具备的特点是（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A、在教授新知识前为学生提供有助于理解的背景知识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B、赞赏学生的主动性，鼓励主动建构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C、理论依据之一是意义学习理论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D、所提供的背景知识比随后学习的材料更加抽象、概括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该教学模式操作阶段不包括（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A、老师介绍学习目的，呈现学习内容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B、呈现背景知识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C、学生复述背景知识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D、协作学习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该教学模式以（    ）学习理论为指导。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A、认知结构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B、意义——同化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C、建构主义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D、信息加工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小强在初中学习阶段，成绩一直居于班级前列。中考时发挥不太理想，考分比重点高中录取分数线低5分。父母设法让小强进入一所市重点高中就读。进入高中学习的头几个月，小强心想不能辜负父母的期望，铆足了劲，刻苦学习，成绩一直居于班级平均线以上。可是在第一学期末的两次年级统考中，小强成绩的部分排名却落到班级第39名。寒假中小强没有休息，希望通过加班加点复习，迎头赶上。但第二学期开学后的几次测试中，小强的成绩依然没有起色，上课的时候，老师也很少让他回答问题。特别是数学成绩经常在班级倒数10名的圈子里徘徊。小强开始怀疑自己头脑是不是缺少数学细胞。语文原来一直是小强的强项，现在也开始明显退步。自此以后，小强就提不起精神，不想看书。有时放学回家连书包也不动。近来已经有一个月没有上学了，父母对小强也批评过，也骂过，都无效果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小强进入高中后，在几次年级统考中名次后移，虽然努力而未见成效，就将自己的学业失败归之于能力低下，并对未来学习结果的预期产生影响，这是学习动机的（    ）理论。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B、成败归因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C、期望——价值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小强进入高中后，由于几次考试连续失利而导致（    ）降低，对学习成功的期望降低，因此产生厌学情绪。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B、目标定向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D、成就感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如果小强放弃学习，就可以将学业失败归因于“没有学习”“没有努力”，从而避免自尊的丧失。因此，放弃学习是小强保护（    ），避免自尊丧失的一种策略。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A、期望——价值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C、成就动机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学习动机是激发个体进行学习活动，维持已引起的学习活动，并致使个体的学习活动朝向一定的学习目标的一种内部启动机制。其主要理论包括强化理论、人本理论和（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A、认知理论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B、自由学习理论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C、需要层次理论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D、归因理论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二、多项选择题。每小题后的备选答案中有两个或两个以上符合题意的答案。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课程设计是对课程各个方面做出规划和安排，在进行宏观设计时应当解决基本理念问题，包括（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A、课程的价值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B、课程的根本目的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C、课程的主要任务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D、可运用的课程资源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E、课程的基本结构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关于美育与艺术教育的关系，理解正确的有（ 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A、艺术教育是学校美育的重要途径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B、艺术教育等同于美育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C、美育与艺术教育有明显的不同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D、美育与音乐、美术的教学一样注重系统的专门知识和技能技巧的训练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E、艺术教育是学校美育的唯一途径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美育是培养学生（    ）的教育。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A、按照美的规律来塑造自己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B、感受美、鉴赏美、创造美的能力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C、思想美、心灵美、行为美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D、艺术美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E、正确的审美观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学生的个性发展中，主要有（    ）三种内化形式。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A、道德内化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B、知识内化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C、智力内化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D、语言内化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E、行为内化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教育研究的类型根据不同的标准可以做不同的分类。根据教育研究的目的、对象、范围、层次、方法等可将教育研究分为（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A、教育哲学研究与教育科学研究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B、理论研究与应用研究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C、定性的教育研究与定量的教育研究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D、教育政策研究与教育评价研究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E、教育学研究与元教育学研究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</w:t>
      </w:r>
    </w:p>
    <w:p>
      <w:r>
        <w:rPr>
          <w:rFonts w:hint="default"/>
        </w:rPr>
        <w:t>关于教育研究在教育科学发展中的主要作用，下列表述正确的有（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A、促进教育改革的活力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B、发展和完善教育科学理论的基础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C、丰富科学研究活动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D、培养未来改革家的重要战略措施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E、更准确地解释教育现象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</w:t>
      </w:r>
    </w:p>
    <w:p>
      <w:r>
        <w:rPr>
          <w:rFonts w:hint="default"/>
        </w:rPr>
        <w:t>《中国教育改革和发展纲要》明确，高等教育要（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A、重点发展应用性学科和专业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B、提高思想道德水平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C、适度发展新兴学科、边缘交叉学科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D、掌握科学文化知识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E、稳定和提高基础学科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参考答案：</w:t>
      </w:r>
    </w:p>
    <w:p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67、AC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72、ACE</w:t>
      </w:r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E500"/>
        </w:rPr>
        <w:t>微信扫一扫，了解培训课程,预约有优惠</w:t>
      </w:r>
    </w:p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B1pELTZuR4RmozabVOERzFiT3aQ=" w:salt="97rC01eslyAJ2Mz6yqNCc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TZlMjAyYzFmOWZmNjFiOTg0NGIzNjU2N2IzOWQifQ=="/>
  </w:docVars>
  <w:rsids>
    <w:rsidRoot w:val="0F8531CC"/>
    <w:rsid w:val="0F8531CC"/>
    <w:rsid w:val="31B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2023-10-20T07:01:00Z</dcterms:created>
  <dc:creator>新文泰教育</dc:creator>
  <cp:lastModifiedBy>新文泰教育</cp:lastModifiedBy>
  <dcterms:modified xsi:type="dcterms:W3CDTF">2023-10-20T07:02:59Z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33078DFFDA0E4D83B54BEB564FDEEE64_11</vt:lpwstr>
  </property>
</Properties>
</file>