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参考答案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</w:rPr>
        <w:t>正确答案是： 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A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B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</w:p>
    <w:p>
      <w:pPr>
        <w:numPr>
          <w:ilvl w:val="0"/>
          <w:numId w:val="1"/>
        </w:numPr>
        <w:ind w:left="0" w:leftChars="0" w:firstLineChars="0"/>
        <w:rPr>
          <w:rFonts w:hint="eastAsia"/>
        </w:rPr>
      </w:pPr>
      <w:r>
        <w:rPr>
          <w:rFonts w:hint="eastAsia"/>
          <w:lang w:val="en-US" w:eastAsia="zh-CN"/>
        </w:rPr>
        <w:t>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4630D"/>
    <w:multiLevelType w:val="singleLevel"/>
    <w:tmpl w:val="49E4630D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4601"/>
    <w:rsid w:val="232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2021-06-15T08:10:00Z</dcterms:created>
  <dc:creator>新文泰教育</dc:creator>
  <cp:lastModifiedBy>新文泰教育</cp:lastModifiedBy>
  <dcterms:modified xsi:type="dcterms:W3CDTF">2021-06-15T08:18:42Z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2B408E7EFF204855AF66AFDB09A933B4</vt:lpwstr>
  </property>
</Properties>
</file>