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ind w:firstLine="2088" w:firstLineChars="400"/>
        <w:jc w:val="both"/>
        <w:rPr>
          <w:rFonts w:hint="eastAsia"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  <w:lang w:val="en-US" w:eastAsia="zh-CN"/>
        </w:rPr>
        <w:t>专业测试（面试）</w:t>
      </w:r>
      <w:r>
        <w:rPr>
          <w:rFonts w:hint="eastAsia" w:ascii="仿宋_GB2312" w:eastAsia="仿宋_GB2312"/>
          <w:b/>
          <w:sz w:val="52"/>
          <w:szCs w:val="52"/>
        </w:rPr>
        <w:t>考生须知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一、考生请于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按本专业的面试时间提前20分钟，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持有效第二代居民身份证（含临时身份证）及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报名回执单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到达指定候考室。</w:t>
      </w:r>
    </w:p>
    <w:p>
      <w:pPr>
        <w:pStyle w:val="2"/>
        <w:spacing w:line="40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二、考生按要求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候考室，服从候考室工作人员的安排，参加抽签确定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顺序。</w:t>
      </w:r>
    </w:p>
    <w:p>
      <w:pPr>
        <w:spacing w:line="400" w:lineRule="exact"/>
        <w:ind w:firstLine="588" w:firstLineChars="21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三、在候考期间，要耐心等待，不得擅自离开候考室；需要上卫生间的，经报告候考室工作人员同意后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方可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前往和返回；考生不得携带各类无线通讯工具进入考场。已随身携带的要按工作人员的要求存放在指定地点（通讯工具要关闭电源），否则，无论是否使用，一律取消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专业测试（面试）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资格。如有其他特殊情况必须及时向工作人员报告。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内容：根据考生所报考的岗位，在相应学科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回答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现场考官提出的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内容，作为考生当天的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专业测试（面试）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内容。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五、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方式：现场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作答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。参加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专业测试（面试）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者现场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作答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不超过1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分钟。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按照考生抽签的先后顺序进行。</w:t>
      </w:r>
    </w:p>
    <w:p>
      <w:pPr>
        <w:spacing w:line="400" w:lineRule="exact"/>
        <w:ind w:firstLine="548" w:firstLineChars="196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六、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流程：同一学科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临床医学、中医学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护理学）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分别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抽取本人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顺序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后，考生在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考场联络员的引导下进入准备室准备→考生在考场联络员的引导下进入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面试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考场→考生进入考场后自报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顺序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抽签号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及报名序号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﹝不得报个人姓名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否则取消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专业测试（面试）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资格﹞→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时间不超过1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分钟→考生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结束后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在考场联络人员的引导离开考区。</w:t>
      </w:r>
    </w:p>
    <w:p>
      <w:pPr>
        <w:spacing w:line="400" w:lineRule="exac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、自觉遵守考试纪律，不得大声喧哗和议论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尊重考官和其他考务工作人员，服从工作人员指挥和安排。如有发现违纪违规行为，取消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测试（面试）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资格。</w:t>
      </w:r>
    </w:p>
    <w:p>
      <w:pPr>
        <w:spacing w:line="400" w:lineRule="exac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</w:p>
    <w:p>
      <w:bookmarkStart w:id="0" w:name="_GoBack"/>
      <w:bookmarkEnd w:id="0"/>
    </w:p>
    <w:sectPr>
      <w:headerReference r:id="rId3" w:type="default"/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E627C"/>
    <w:rsid w:val="3F0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180" w:firstLineChars="60"/>
    </w:pPr>
    <w:rPr>
      <w:rFonts w:ascii="仿宋_GB2312" w:eastAsia="仿宋_GB2312"/>
      <w:sz w:val="30"/>
      <w:szCs w:val="3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2020-12-18T09:04:00Z</dcterms:created>
  <dc:creator>莫启磊</dc:creator>
  <cp:lastModifiedBy>莫启磊</cp:lastModifiedBy>
  <dcterms:modified xsi:type="dcterms:W3CDTF">2020-12-18T09:05:44Z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