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default" w:ascii="宋体" w:hAnsi="宋体" w:eastAsia="宋体" w:cs="宋体"/>
          <w:b w:val="0"/>
          <w:i w:val="0"/>
          <w:caps w:val="0"/>
          <w:color w:val="auto"/>
          <w:spacing w:val="0"/>
          <w:sz w:val="32"/>
          <w:szCs w:val="32"/>
          <w:shd w:val="clear" w:color="auto" w:fill="FFFFFF"/>
          <w:lang w:val="en-US" w:eastAsia="zh-CN"/>
        </w:rPr>
      </w:pPr>
      <w:r>
        <w:rPr>
          <w:rFonts w:hint="eastAsia" w:ascii="宋体" w:hAnsi="宋体" w:eastAsia="宋体" w:cs="宋体"/>
          <w:b w:val="0"/>
          <w:i w:val="0"/>
          <w:caps w:val="0"/>
          <w:color w:val="auto"/>
          <w:spacing w:val="0"/>
          <w:sz w:val="32"/>
          <w:szCs w:val="32"/>
          <w:shd w:val="clear" w:color="auto" w:fill="FFFFFF"/>
          <w:lang w:val="en-US" w:eastAsia="zh-CN"/>
        </w:rPr>
        <w:t>附件</w:t>
      </w:r>
      <w:r>
        <w:rPr>
          <w:rFonts w:hint="eastAsia" w:ascii="宋体" w:hAnsi="宋体" w:cs="宋体"/>
          <w:b w:val="0"/>
          <w:i w:val="0"/>
          <w:caps w:val="0"/>
          <w:color w:val="auto"/>
          <w:spacing w:val="0"/>
          <w:sz w:val="32"/>
          <w:szCs w:val="32"/>
          <w:shd w:val="clear" w:color="auto" w:fill="FFFFFF"/>
          <w:lang w:val="en-US" w:eastAsia="zh-CN"/>
        </w:rPr>
        <w:t>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1523" w:leftChars="209" w:right="0" w:hanging="1084" w:hangingChars="300"/>
        <w:jc w:val="center"/>
        <w:textAlignment w:val="auto"/>
        <w:rPr>
          <w:rFonts w:hint="eastAsia" w:ascii="宋体" w:hAnsi="宋体" w:eastAsia="宋体" w:cs="宋体"/>
          <w:b/>
          <w:bCs/>
          <w:i w:val="0"/>
          <w:caps w:val="0"/>
          <w:color w:val="auto"/>
          <w:spacing w:val="0"/>
          <w:sz w:val="36"/>
          <w:szCs w:val="36"/>
          <w:shd w:val="clear" w:color="auto" w:fill="FFFFFF"/>
          <w:lang w:val="en-US" w:eastAsia="zh-CN"/>
        </w:rPr>
      </w:pPr>
      <w:r>
        <w:rPr>
          <w:rFonts w:hint="eastAsia" w:ascii="宋体" w:hAnsi="宋体" w:cs="宋体"/>
          <w:b/>
          <w:bCs/>
          <w:i w:val="0"/>
          <w:caps w:val="0"/>
          <w:color w:val="auto"/>
          <w:spacing w:val="0"/>
          <w:sz w:val="36"/>
          <w:szCs w:val="36"/>
          <w:shd w:val="clear" w:color="auto" w:fill="FFFFFF"/>
          <w:lang w:eastAsia="zh-CN"/>
        </w:rPr>
        <w:t>黔西南州住房和城乡建设局</w:t>
      </w:r>
      <w:r>
        <w:rPr>
          <w:rFonts w:hint="eastAsia" w:ascii="宋体" w:hAnsi="宋体" w:eastAsia="宋体" w:cs="宋体"/>
          <w:b/>
          <w:bCs/>
          <w:i w:val="0"/>
          <w:caps w:val="0"/>
          <w:color w:val="auto"/>
          <w:spacing w:val="0"/>
          <w:sz w:val="36"/>
          <w:szCs w:val="36"/>
          <w:shd w:val="clear" w:color="auto" w:fill="FFFFFF"/>
        </w:rPr>
        <w:t>2022年</w:t>
      </w:r>
      <w:r>
        <w:rPr>
          <w:rFonts w:hint="eastAsia" w:ascii="宋体" w:hAnsi="宋体" w:cs="宋体"/>
          <w:b/>
          <w:bCs/>
          <w:i w:val="0"/>
          <w:caps w:val="0"/>
          <w:color w:val="auto"/>
          <w:spacing w:val="0"/>
          <w:sz w:val="36"/>
          <w:szCs w:val="36"/>
          <w:shd w:val="clear" w:color="auto" w:fill="FFFFFF"/>
          <w:lang w:val="en-US" w:eastAsia="zh-CN"/>
        </w:rPr>
        <w:t>公开招聘</w:t>
      </w:r>
      <w:r>
        <w:rPr>
          <w:rFonts w:hint="eastAsia" w:ascii="宋体" w:hAnsi="宋体" w:eastAsia="宋体" w:cs="宋体"/>
          <w:b/>
          <w:bCs/>
          <w:i w:val="0"/>
          <w:caps w:val="0"/>
          <w:color w:val="auto"/>
          <w:spacing w:val="0"/>
          <w:sz w:val="36"/>
          <w:szCs w:val="36"/>
          <w:shd w:val="clear" w:color="auto" w:fill="FFFFFF"/>
          <w:lang w:val="en-US" w:eastAsia="zh-CN"/>
        </w:rPr>
        <w:t>事业单位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1523" w:leftChars="209" w:right="0" w:hanging="1084" w:hangingChars="300"/>
        <w:jc w:val="center"/>
        <w:textAlignment w:val="auto"/>
        <w:rPr>
          <w:rFonts w:hint="eastAsia" w:ascii="仿宋_GB2312" w:hAnsi="仿宋_GB2312" w:eastAsia="宋体" w:cs="仿宋_GB2312"/>
          <w:color w:val="auto"/>
          <w:sz w:val="32"/>
          <w:szCs w:val="32"/>
          <w:lang w:val="en-US" w:eastAsia="zh-CN"/>
        </w:rPr>
      </w:pPr>
      <w:r>
        <w:rPr>
          <w:rFonts w:hint="eastAsia" w:ascii="宋体" w:hAnsi="宋体" w:eastAsia="宋体" w:cs="宋体"/>
          <w:b/>
          <w:bCs/>
          <w:i w:val="0"/>
          <w:caps w:val="0"/>
          <w:color w:val="auto"/>
          <w:spacing w:val="0"/>
          <w:sz w:val="36"/>
          <w:szCs w:val="36"/>
          <w:shd w:val="clear" w:color="auto" w:fill="FFFFFF"/>
          <w:lang w:val="en-US" w:eastAsia="zh-CN"/>
        </w:rPr>
        <w:t>工作人员</w:t>
      </w:r>
      <w:r>
        <w:rPr>
          <w:rFonts w:hint="eastAsia" w:ascii="宋体" w:hAnsi="宋体" w:cs="宋体"/>
          <w:b/>
          <w:bCs/>
          <w:i w:val="0"/>
          <w:caps w:val="0"/>
          <w:color w:val="auto"/>
          <w:spacing w:val="0"/>
          <w:sz w:val="36"/>
          <w:szCs w:val="36"/>
          <w:shd w:val="clear" w:color="auto" w:fill="FFFFFF"/>
          <w:lang w:val="en-US" w:eastAsia="zh-CN"/>
        </w:rPr>
        <w:t>考试</w:t>
      </w:r>
      <w:r>
        <w:rPr>
          <w:rFonts w:hint="eastAsia" w:ascii="宋体" w:hAnsi="宋体" w:eastAsia="宋体" w:cs="宋体"/>
          <w:b/>
          <w:bCs/>
          <w:i w:val="0"/>
          <w:caps w:val="0"/>
          <w:color w:val="auto"/>
          <w:spacing w:val="0"/>
          <w:sz w:val="36"/>
          <w:szCs w:val="36"/>
          <w:shd w:val="clear" w:color="auto" w:fill="FFFFFF"/>
        </w:rPr>
        <w:t>新冠肺炎疫情防控</w:t>
      </w:r>
      <w:r>
        <w:rPr>
          <w:rFonts w:hint="eastAsia" w:ascii="宋体" w:hAnsi="宋体" w:cs="宋体"/>
          <w:b/>
          <w:bCs/>
          <w:i w:val="0"/>
          <w:caps w:val="0"/>
          <w:color w:val="auto"/>
          <w:spacing w:val="0"/>
          <w:sz w:val="36"/>
          <w:szCs w:val="36"/>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为有效防控新型冠状病毒传播，保障新冠疫情期间</w:t>
      </w:r>
      <w:r>
        <w:rPr>
          <w:rFonts w:hint="eastAsia" w:ascii="仿宋_GB2312" w:hAnsi="仿宋_GB2312" w:eastAsia="仿宋_GB2312" w:cs="仿宋_GB2312"/>
          <w:color w:val="auto"/>
          <w:sz w:val="30"/>
          <w:szCs w:val="30"/>
          <w:lang w:eastAsia="zh-CN"/>
        </w:rPr>
        <w:t>公开招考</w:t>
      </w:r>
      <w:r>
        <w:rPr>
          <w:rFonts w:hint="eastAsia" w:ascii="仿宋_GB2312" w:hAnsi="仿宋_GB2312" w:eastAsia="仿宋_GB2312" w:cs="仿宋_GB2312"/>
          <w:color w:val="auto"/>
          <w:sz w:val="30"/>
          <w:szCs w:val="30"/>
        </w:rPr>
        <w:t>考试工作顺利进行，根据国家、省、州应对新冠肺炎疫情防控相关规定</w:t>
      </w:r>
      <w:r>
        <w:rPr>
          <w:rFonts w:hint="eastAsia" w:ascii="仿宋_GB2312" w:hAnsi="仿宋_GB2312" w:eastAsia="仿宋_GB2312" w:cs="仿宋_GB2312"/>
          <w:color w:val="auto"/>
          <w:sz w:val="30"/>
          <w:szCs w:val="30"/>
          <w:lang w:val="en-US" w:eastAsia="zh-CN"/>
        </w:rPr>
        <w:t>和《贵州省2022年人事考试新冠肺炎疫情防控要求（第四版）》</w:t>
      </w:r>
      <w:r>
        <w:rPr>
          <w:rFonts w:hint="eastAsia" w:ascii="仿宋_GB2312" w:hAnsi="仿宋_GB2312" w:eastAsia="仿宋_GB2312" w:cs="仿宋_GB2312"/>
          <w:color w:val="auto"/>
          <w:sz w:val="30"/>
          <w:szCs w:val="30"/>
        </w:rPr>
        <w:t>，结合当前疫情形势和我</w:t>
      </w:r>
      <w:r>
        <w:rPr>
          <w:rFonts w:hint="eastAsia" w:ascii="仿宋_GB2312" w:hAnsi="仿宋_GB2312" w:eastAsia="仿宋_GB2312" w:cs="仿宋_GB2312"/>
          <w:color w:val="auto"/>
          <w:sz w:val="30"/>
          <w:szCs w:val="30"/>
          <w:lang w:val="en-US" w:eastAsia="zh-CN"/>
        </w:rPr>
        <w:t>州</w:t>
      </w:r>
      <w:r>
        <w:rPr>
          <w:rFonts w:hint="eastAsia" w:ascii="仿宋_GB2312" w:hAnsi="仿宋_GB2312" w:eastAsia="仿宋_GB2312" w:cs="仿宋_GB2312"/>
          <w:color w:val="auto"/>
          <w:sz w:val="30"/>
          <w:szCs w:val="30"/>
          <w:lang w:eastAsia="zh-CN"/>
        </w:rPr>
        <w:t>实</w:t>
      </w:r>
      <w:r>
        <w:rPr>
          <w:rFonts w:hint="eastAsia" w:ascii="仿宋_GB2312" w:hAnsi="仿宋_GB2312" w:eastAsia="仿宋_GB2312" w:cs="仿宋_GB2312"/>
          <w:color w:val="auto"/>
          <w:sz w:val="30"/>
          <w:szCs w:val="30"/>
        </w:rPr>
        <w:t>际，</w:t>
      </w:r>
      <w:r>
        <w:rPr>
          <w:rFonts w:hint="eastAsia" w:ascii="仿宋_GB2312" w:hAnsi="仿宋_GB2312" w:eastAsia="仿宋_GB2312" w:cs="仿宋_GB2312"/>
          <w:color w:val="auto"/>
          <w:sz w:val="30"/>
          <w:szCs w:val="30"/>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32" w:firstLineChars="200"/>
        <w:jc w:val="both"/>
        <w:textAlignment w:val="auto"/>
        <w:rPr>
          <w:rFonts w:hint="default"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本次</w:t>
      </w:r>
      <w:r>
        <w:rPr>
          <w:rFonts w:hint="eastAsia" w:ascii="仿宋_GB2312" w:eastAsia="仿宋_GB2312" w:cs="仿宋_GB2312"/>
          <w:color w:val="auto"/>
          <w:sz w:val="30"/>
          <w:szCs w:val="30"/>
          <w:lang w:val="en-US" w:eastAsia="zh-CN"/>
        </w:rPr>
        <w:t>公开招考考试新冠肺炎疫情防控</w:t>
      </w:r>
      <w:r>
        <w:rPr>
          <w:rFonts w:hint="eastAsia" w:ascii="仿宋_GB2312" w:eastAsia="仿宋_GB2312" w:cs="仿宋_GB2312"/>
          <w:color w:val="auto"/>
          <w:kern w:val="0"/>
          <w:sz w:val="30"/>
          <w:szCs w:val="30"/>
        </w:rPr>
        <w:t>工作</w:t>
      </w:r>
      <w:r>
        <w:rPr>
          <w:rFonts w:hint="eastAsia" w:ascii="仿宋_GB2312" w:eastAsia="仿宋_GB2312" w:cs="仿宋_GB2312"/>
          <w:color w:val="auto"/>
          <w:kern w:val="0"/>
          <w:sz w:val="30"/>
          <w:szCs w:val="30"/>
          <w:lang w:val="en-US" w:eastAsia="zh-CN"/>
        </w:rPr>
        <w:t>由</w:t>
      </w:r>
      <w:r>
        <w:rPr>
          <w:rFonts w:hint="eastAsia" w:ascii="仿宋_GB2312" w:hAnsi="仿宋_GB2312" w:eastAsia="仿宋_GB2312" w:cs="仿宋_GB2312"/>
          <w:b w:val="0"/>
          <w:bCs w:val="0"/>
          <w:i w:val="0"/>
          <w:iCs w:val="0"/>
          <w:caps w:val="0"/>
          <w:smallCaps w:val="0"/>
          <w:vanish w:val="0"/>
          <w:color w:val="auto"/>
          <w:spacing w:val="0"/>
          <w:sz w:val="30"/>
          <w:szCs w:val="30"/>
          <w:lang w:val="en-US" w:eastAsia="zh-CN"/>
        </w:rPr>
        <w:t>黔西南州住房和城乡建设局2022年公开招考事业单位工作人员领导小组</w:t>
      </w:r>
      <w:r>
        <w:rPr>
          <w:rFonts w:hint="eastAsia" w:ascii="仿宋_GB2312" w:eastAsia="仿宋_GB2312" w:cs="仿宋_GB2312"/>
          <w:color w:val="auto"/>
          <w:sz w:val="30"/>
          <w:szCs w:val="30"/>
        </w:rPr>
        <w:t>负责统筹组织。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32" w:firstLineChars="200"/>
        <w:jc w:val="both"/>
        <w:textAlignment w:val="auto"/>
        <w:rPr>
          <w:rFonts w:hint="eastAsia" w:ascii="黑体" w:hAnsi="黑体" w:eastAsia="黑体" w:cs="黑体"/>
          <w:i w:val="0"/>
          <w:iCs w:val="0"/>
          <w:caps w:val="0"/>
          <w:color w:val="auto"/>
          <w:spacing w:val="8"/>
          <w:sz w:val="30"/>
          <w:szCs w:val="30"/>
          <w:shd w:val="clear" w:color="auto" w:fill="FFFFFF"/>
          <w:lang w:val="en-US" w:eastAsia="zh-CN"/>
        </w:rPr>
      </w:pPr>
      <w:r>
        <w:rPr>
          <w:rFonts w:hint="eastAsia" w:ascii="黑体" w:hAnsi="黑体" w:eastAsia="黑体" w:cs="黑体"/>
          <w:i w:val="0"/>
          <w:iCs w:val="0"/>
          <w:caps w:val="0"/>
          <w:color w:val="auto"/>
          <w:spacing w:val="8"/>
          <w:sz w:val="30"/>
          <w:szCs w:val="30"/>
          <w:shd w:val="clear" w:color="auto" w:fill="FFFFFF"/>
          <w:lang w:val="en-US" w:eastAsia="zh-CN"/>
        </w:rPr>
        <w:t>二、疫情防控须知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凡报名参加</w:t>
      </w:r>
      <w:r>
        <w:rPr>
          <w:rFonts w:hint="eastAsia" w:ascii="仿宋_GB2312" w:eastAsia="仿宋_GB2312" w:cs="仿宋_GB2312"/>
          <w:color w:val="auto"/>
          <w:sz w:val="30"/>
          <w:szCs w:val="30"/>
          <w:lang w:eastAsia="zh-CN"/>
        </w:rPr>
        <w:t>黔西南州住房和城乡建设局</w:t>
      </w:r>
      <w:r>
        <w:rPr>
          <w:rFonts w:hint="eastAsia" w:ascii="仿宋_GB2312" w:eastAsia="仿宋_GB2312" w:cs="仿宋_GB2312"/>
          <w:color w:val="auto"/>
          <w:sz w:val="30"/>
          <w:szCs w:val="30"/>
        </w:rPr>
        <w:t>202</w:t>
      </w:r>
      <w:r>
        <w:rPr>
          <w:rFonts w:hint="eastAsia" w:ascii="仿宋_GB2312" w:eastAsia="仿宋_GB2312" w:cs="仿宋_GB2312"/>
          <w:color w:val="auto"/>
          <w:sz w:val="30"/>
          <w:szCs w:val="30"/>
          <w:lang w:val="en-US" w:eastAsia="zh-CN"/>
        </w:rPr>
        <w:t>2</w:t>
      </w:r>
      <w:r>
        <w:rPr>
          <w:rFonts w:hint="eastAsia" w:ascii="仿宋_GB2312" w:eastAsia="仿宋_GB2312" w:cs="仿宋_GB2312"/>
          <w:color w:val="auto"/>
          <w:sz w:val="30"/>
          <w:szCs w:val="30"/>
        </w:rPr>
        <w:t>年</w:t>
      </w:r>
      <w:r>
        <w:rPr>
          <w:rFonts w:hint="eastAsia" w:ascii="仿宋_GB2312" w:eastAsia="仿宋_GB2312" w:cs="仿宋_GB2312"/>
          <w:color w:val="auto"/>
          <w:sz w:val="30"/>
          <w:szCs w:val="30"/>
          <w:lang w:eastAsia="zh-CN"/>
        </w:rPr>
        <w:t>公开招考</w:t>
      </w:r>
      <w:r>
        <w:rPr>
          <w:rFonts w:hint="eastAsia" w:ascii="仿宋_GB2312" w:eastAsia="仿宋_GB2312" w:cs="仿宋_GB2312"/>
          <w:color w:val="auto"/>
          <w:sz w:val="30"/>
          <w:szCs w:val="30"/>
        </w:rPr>
        <w:t>事业单位工作人员考试的考生，须严格遵守《</w:t>
      </w:r>
      <w:r>
        <w:rPr>
          <w:rFonts w:hint="eastAsia" w:ascii="仿宋_GB2312" w:eastAsia="仿宋_GB2312" w:cs="仿宋_GB2312"/>
          <w:color w:val="auto"/>
          <w:sz w:val="30"/>
          <w:szCs w:val="30"/>
          <w:lang w:eastAsia="zh-CN"/>
        </w:rPr>
        <w:t>黔西南州住房和城乡建设局</w:t>
      </w:r>
      <w:r>
        <w:rPr>
          <w:rFonts w:hint="eastAsia" w:ascii="仿宋_GB2312" w:eastAsia="仿宋_GB2312" w:cs="仿宋_GB2312"/>
          <w:color w:val="auto"/>
          <w:sz w:val="30"/>
          <w:szCs w:val="30"/>
        </w:rPr>
        <w:t>2022年</w:t>
      </w:r>
      <w:r>
        <w:rPr>
          <w:rFonts w:hint="eastAsia" w:ascii="仿宋_GB2312" w:eastAsia="仿宋_GB2312" w:cs="仿宋_GB2312"/>
          <w:color w:val="auto"/>
          <w:sz w:val="30"/>
          <w:szCs w:val="30"/>
          <w:lang w:eastAsia="zh-CN"/>
        </w:rPr>
        <w:t>公开招考</w:t>
      </w:r>
      <w:r>
        <w:rPr>
          <w:rFonts w:hint="eastAsia" w:ascii="仿宋_GB2312" w:eastAsia="仿宋_GB2312" w:cs="仿宋_GB2312"/>
          <w:color w:val="auto"/>
          <w:sz w:val="30"/>
          <w:szCs w:val="30"/>
        </w:rPr>
        <w:t>事业单位工作人员新冠肺炎疫情防控</w:t>
      </w:r>
      <w:r>
        <w:rPr>
          <w:rFonts w:hint="eastAsia" w:ascii="仿宋_GB2312" w:eastAsia="仿宋_GB2312" w:cs="仿宋_GB2312"/>
          <w:color w:val="auto"/>
          <w:sz w:val="30"/>
          <w:szCs w:val="30"/>
          <w:lang w:val="en-US" w:eastAsia="zh-CN"/>
        </w:rPr>
        <w:t>方案</w:t>
      </w:r>
      <w:r>
        <w:rPr>
          <w:rFonts w:hint="eastAsia" w:ascii="仿宋_GB2312" w:eastAsia="仿宋_GB2312" w:cs="仿宋_GB2312"/>
          <w:color w:val="auto"/>
          <w:sz w:val="30"/>
          <w:szCs w:val="30"/>
        </w:rPr>
        <w:t>》。网上报名时，须认真阅读相关考试的公告、通知等文件，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根据国务院联防联控机制综合组印发《新型冠状病毒肺炎防控方案（第九版）》和贵州省最新疫情防控规定，对参加</w:t>
      </w:r>
      <w:r>
        <w:rPr>
          <w:rFonts w:hint="eastAsia" w:ascii="仿宋_GB2312" w:eastAsia="仿宋_GB2312" w:cs="仿宋_GB2312"/>
          <w:color w:val="auto"/>
          <w:sz w:val="30"/>
          <w:szCs w:val="30"/>
          <w:lang w:eastAsia="zh-CN"/>
        </w:rPr>
        <w:t>公开招考</w:t>
      </w:r>
      <w:r>
        <w:rPr>
          <w:rFonts w:hint="eastAsia" w:ascii="仿宋_GB2312" w:eastAsia="仿宋_GB2312" w:cs="仿宋_GB2312"/>
          <w:color w:val="auto"/>
          <w:sz w:val="30"/>
          <w:szCs w:val="30"/>
        </w:rPr>
        <w:t>事业单位工作人员考试的考生防疫要求如下：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（七）考前</w:t>
      </w:r>
      <w:r>
        <w:rPr>
          <w:rFonts w:hint="eastAsia" w:ascii="仿宋_GB2312" w:eastAsia="仿宋_GB2312" w:cs="仿宋_GB2312"/>
          <w:color w:val="auto"/>
          <w:sz w:val="30"/>
          <w:szCs w:val="30"/>
          <w:lang w:val="en-US" w:eastAsia="zh-CN"/>
        </w:rPr>
        <w:t>7</w:t>
      </w:r>
      <w:r>
        <w:rPr>
          <w:rFonts w:hint="eastAsia" w:ascii="仿宋_GB2312" w:eastAsia="仿宋_GB2312" w:cs="仿宋_GB2312"/>
          <w:color w:val="auto"/>
          <w:sz w:val="30"/>
          <w:szCs w:val="30"/>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（九）</w:t>
      </w:r>
      <w:r>
        <w:rPr>
          <w:rFonts w:hint="eastAsia" w:ascii="仿宋_GB2312" w:eastAsia="仿宋_GB2312" w:cs="仿宋_GB2312"/>
          <w:color w:val="auto"/>
          <w:sz w:val="30"/>
          <w:szCs w:val="30"/>
          <w:lang w:eastAsia="zh-CN"/>
        </w:rPr>
        <w:t>省外其他地区入黔人员，抵黔后实行</w:t>
      </w:r>
      <w:r>
        <w:rPr>
          <w:rFonts w:hint="eastAsia" w:ascii="仿宋_GB2312" w:eastAsia="仿宋_GB2312" w:cs="仿宋_GB2312"/>
          <w:color w:val="auto"/>
          <w:sz w:val="30"/>
          <w:szCs w:val="30"/>
        </w:rPr>
        <w:t>“</w:t>
      </w:r>
      <w:r>
        <w:rPr>
          <w:rFonts w:hint="eastAsia" w:ascii="仿宋_GB2312" w:eastAsia="仿宋_GB2312" w:cs="仿宋_GB2312"/>
          <w:color w:val="auto"/>
          <w:sz w:val="30"/>
          <w:szCs w:val="30"/>
          <w:lang w:eastAsia="zh-CN"/>
        </w:rPr>
        <w:t>三</w:t>
      </w:r>
      <w:r>
        <w:rPr>
          <w:rFonts w:hint="eastAsia" w:ascii="仿宋_GB2312" w:eastAsia="仿宋_GB2312" w:cs="仿宋_GB2312"/>
          <w:color w:val="auto"/>
          <w:sz w:val="30"/>
          <w:szCs w:val="30"/>
        </w:rPr>
        <w:t>天</w:t>
      </w:r>
      <w:r>
        <w:rPr>
          <w:rFonts w:hint="eastAsia" w:ascii="仿宋_GB2312" w:eastAsia="仿宋_GB2312" w:cs="仿宋_GB2312"/>
          <w:color w:val="auto"/>
          <w:sz w:val="30"/>
          <w:szCs w:val="30"/>
          <w:lang w:eastAsia="zh-CN"/>
        </w:rPr>
        <w:t>三</w:t>
      </w:r>
      <w:r>
        <w:rPr>
          <w:rFonts w:hint="eastAsia" w:ascii="仿宋_GB2312" w:eastAsia="仿宋_GB2312" w:cs="仿宋_GB2312"/>
          <w:color w:val="auto"/>
          <w:sz w:val="30"/>
          <w:szCs w:val="30"/>
        </w:rPr>
        <w:t>检（分别在第1天</w:t>
      </w:r>
      <w:r>
        <w:rPr>
          <w:rFonts w:hint="eastAsia" w:ascii="仿宋_GB2312" w:eastAsia="仿宋_GB2312" w:cs="仿宋_GB2312"/>
          <w:color w:val="auto"/>
          <w:sz w:val="30"/>
          <w:szCs w:val="30"/>
          <w:lang w:eastAsia="zh-CN"/>
        </w:rPr>
        <w:t>、第</w:t>
      </w:r>
      <w:r>
        <w:rPr>
          <w:rFonts w:hint="eastAsia" w:ascii="仿宋_GB2312" w:eastAsia="仿宋_GB2312" w:cs="仿宋_GB2312"/>
          <w:color w:val="auto"/>
          <w:sz w:val="30"/>
          <w:szCs w:val="30"/>
          <w:lang w:val="en-US" w:eastAsia="zh-CN"/>
        </w:rPr>
        <w:t>2天、</w:t>
      </w:r>
      <w:r>
        <w:rPr>
          <w:rFonts w:hint="eastAsia" w:ascii="仿宋_GB2312" w:eastAsia="仿宋_GB2312" w:cs="仿宋_GB2312"/>
          <w:color w:val="auto"/>
          <w:sz w:val="30"/>
          <w:szCs w:val="30"/>
        </w:rPr>
        <w:t>第3天</w:t>
      </w:r>
      <w:r>
        <w:rPr>
          <w:rFonts w:hint="eastAsia" w:ascii="仿宋_GB2312" w:eastAsia="仿宋_GB2312" w:cs="仿宋_GB2312"/>
          <w:color w:val="auto"/>
          <w:sz w:val="30"/>
          <w:szCs w:val="30"/>
          <w:lang w:eastAsia="zh-CN"/>
        </w:rPr>
        <w:t>各开展一次核酸监测，每天的核酸采样时间尽量固定</w:t>
      </w:r>
      <w:r>
        <w:rPr>
          <w:rFonts w:hint="eastAsia" w:ascii="仿宋_GB2312" w:eastAsia="仿宋_GB2312" w:cs="仿宋_GB2312"/>
          <w:color w:val="auto"/>
          <w:sz w:val="30"/>
          <w:szCs w:val="30"/>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（十）原则上所有考生均须按照“应接尽接、应接必接”的要求完成新冠疫苗全程接种及加强免疫。</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lang w:eastAsia="zh-CN"/>
        </w:rPr>
        <w:t>（十一）</w:t>
      </w:r>
      <w:r>
        <w:rPr>
          <w:rFonts w:hint="eastAsia" w:ascii="仿宋_GB2312" w:eastAsia="仿宋_GB2312" w:cs="仿宋_GB2312"/>
          <w:color w:val="auto"/>
          <w:sz w:val="30"/>
          <w:szCs w:val="30"/>
        </w:rPr>
        <w:t>除符合其他防疫要求外，</w:t>
      </w:r>
      <w:r>
        <w:rPr>
          <w:rFonts w:hint="eastAsia" w:ascii="黑体" w:hAnsi="黑体" w:eastAsia="黑体" w:cs="黑体"/>
          <w:b/>
          <w:bCs/>
          <w:color w:val="auto"/>
          <w:sz w:val="30"/>
          <w:szCs w:val="30"/>
        </w:rPr>
        <w:t>所有考生均须提供考前48小时内1次核酸检测阴性证明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方可进入考点参加考试。（需落实“</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天</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检”的考生，要求完成相应次数的核酸采样。）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（十三）开考前</w:t>
      </w:r>
      <w:r>
        <w:rPr>
          <w:rFonts w:hint="eastAsia" w:ascii="仿宋_GB2312" w:eastAsia="仿宋_GB2312" w:cs="仿宋_GB2312"/>
          <w:color w:val="auto"/>
          <w:sz w:val="30"/>
          <w:szCs w:val="30"/>
          <w:lang w:val="en-US" w:eastAsia="zh-CN"/>
        </w:rPr>
        <w:t>100</w:t>
      </w:r>
      <w:r>
        <w:rPr>
          <w:rFonts w:hint="eastAsia" w:ascii="仿宋_GB2312" w:eastAsia="仿宋_GB2312" w:cs="仿宋_GB2312"/>
          <w:color w:val="auto"/>
          <w:sz w:val="30"/>
          <w:szCs w:val="30"/>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若“贵州健康码”与本人状况不符，请立即咨询并及时按要求处置；为避免7天内所旅居县（市、区、旗）出现本土感染者影响考生参加考试，建议考生提前抵（返）黔，为进行相应次数的核酸采样预留足够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四</w:t>
      </w:r>
      <w:r>
        <w:rPr>
          <w:rFonts w:hint="eastAsia" w:ascii="黑体" w:hAnsi="黑体" w:eastAsia="黑体" w:cs="黑体"/>
          <w:color w:val="auto"/>
          <w:sz w:val="30"/>
          <w:szCs w:val="30"/>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（一）本人“贵州健康码”绿码；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（三）佩戴一次性使用医用口罩；</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2" w:firstLineChars="200"/>
        <w:jc w:val="both"/>
        <w:textAlignment w:val="auto"/>
        <w:rPr>
          <w:rFonts w:hint="eastAsia" w:ascii="黑体" w:hAnsi="黑体" w:eastAsia="黑体" w:cs="黑体"/>
          <w:b/>
          <w:bCs/>
          <w:color w:val="auto"/>
          <w:sz w:val="30"/>
          <w:szCs w:val="30"/>
          <w:lang w:val="en-US" w:eastAsia="zh-CN"/>
        </w:rPr>
      </w:pPr>
      <w:r>
        <w:rPr>
          <w:rFonts w:hint="eastAsia" w:ascii="黑体" w:hAnsi="黑体" w:eastAsia="黑体" w:cs="黑体"/>
          <w:b/>
          <w:bCs/>
          <w:color w:val="auto"/>
          <w:sz w:val="30"/>
          <w:szCs w:val="30"/>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lang w:val="en-US" w:eastAsia="zh-CN"/>
        </w:rPr>
      </w:pPr>
      <w:r>
        <w:rPr>
          <w:rFonts w:hint="eastAsia" w:ascii="仿宋_GB2312" w:eastAsia="仿宋_GB2312" w:cs="仿宋_GB2312"/>
          <w:color w:val="auto"/>
          <w:sz w:val="30"/>
          <w:szCs w:val="30"/>
          <w:lang w:val="en-US" w:eastAsia="zh-CN"/>
        </w:rPr>
        <w:t>（五）需实行“3天3检”的人员，须按规定提供相应次数的核酸采样证明。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需实行“3天</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检”的考生（即“贵州健康码”出现“温馨提示”弹窗或首页出现“需3天</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考生到特殊检测通道提交考试当天本人“贵州健康码绿码”、“按</w:t>
      </w:r>
      <w:r>
        <w:rPr>
          <w:rFonts w:hint="default" w:ascii="Times New Roman" w:hAnsi="Times New Roman" w:cs="Times New Roman"/>
          <w:sz w:val="31"/>
          <w:szCs w:val="31"/>
        </w:rPr>
        <w:t>‘</w:t>
      </w:r>
      <w:r>
        <w:rPr>
          <w:rFonts w:hint="eastAsia" w:ascii="仿宋_GB2312" w:eastAsia="仿宋_GB2312" w:cs="仿宋_GB2312"/>
          <w:color w:val="auto"/>
          <w:sz w:val="30"/>
          <w:szCs w:val="30"/>
        </w:rPr>
        <w:t>3天</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检</w:t>
      </w:r>
      <w:r>
        <w:rPr>
          <w:rFonts w:hint="default" w:ascii="Times New Roman" w:hAnsi="Times New Roman" w:cs="Times New Roman"/>
          <w:sz w:val="31"/>
          <w:szCs w:val="31"/>
        </w:rPr>
        <w:t>’</w:t>
      </w:r>
      <w:r>
        <w:rPr>
          <w:rFonts w:hint="eastAsia" w:ascii="仿宋_GB2312" w:eastAsia="仿宋_GB2312" w:cs="仿宋_GB2312"/>
          <w:color w:val="auto"/>
          <w:sz w:val="30"/>
          <w:szCs w:val="30"/>
        </w:rPr>
        <w:t>要求完成的相应次数的核酸采样证明”、</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黑体" w:hAnsi="黑体" w:eastAsia="黑体" w:cs="黑体"/>
          <w:b/>
          <w:bCs/>
          <w:color w:val="auto"/>
          <w:sz w:val="30"/>
          <w:szCs w:val="30"/>
        </w:rPr>
        <w:t>”、</w:t>
      </w:r>
      <w:r>
        <w:rPr>
          <w:rFonts w:hint="eastAsia" w:ascii="仿宋_GB2312" w:eastAsia="仿宋_GB2312" w:cs="仿宋_GB2312"/>
          <w:color w:val="auto"/>
          <w:sz w:val="30"/>
          <w:szCs w:val="30"/>
        </w:rPr>
        <w:t>《准考证》等相应证明材料</w:t>
      </w:r>
      <w:r>
        <w:rPr>
          <w:rFonts w:hint="eastAsia" w:ascii="仿宋_GB2312" w:eastAsia="仿宋_GB2312" w:cs="仿宋_GB2312"/>
          <w:color w:val="auto"/>
          <w:sz w:val="30"/>
          <w:szCs w:val="30"/>
          <w:lang w:val="en-US" w:eastAsia="zh-CN"/>
        </w:rPr>
        <w:t>交</w:t>
      </w:r>
      <w:r>
        <w:rPr>
          <w:rFonts w:hint="eastAsia" w:ascii="仿宋_GB2312" w:eastAsia="仿宋_GB2312" w:cs="仿宋_GB2312"/>
          <w:color w:val="auto"/>
          <w:sz w:val="30"/>
          <w:szCs w:val="30"/>
        </w:rPr>
        <w:t>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考生到常规检测通道提交考试当天本人“贵州健康码绿码”、“</w:t>
      </w:r>
      <w:r>
        <w:rPr>
          <w:rFonts w:hint="eastAsia" w:ascii="黑体" w:hAnsi="黑体" w:eastAsia="黑体" w:cs="黑体"/>
          <w:b/>
          <w:bCs/>
          <w:color w:val="auto"/>
          <w:sz w:val="30"/>
          <w:szCs w:val="30"/>
        </w:rPr>
        <w:t>考前48小时内1次核酸检测阴性证明</w:t>
      </w:r>
      <w:r>
        <w:rPr>
          <w:rFonts w:hint="eastAsia" w:ascii="黑体" w:hAnsi="黑体" w:eastAsia="黑体" w:cs="黑体"/>
          <w:b/>
          <w:bCs/>
          <w:color w:val="auto"/>
          <w:sz w:val="30"/>
          <w:szCs w:val="30"/>
          <w:lang w:eastAsia="zh-CN"/>
        </w:rPr>
        <w:t>纸质版</w:t>
      </w:r>
      <w:r>
        <w:rPr>
          <w:rFonts w:hint="eastAsia" w:ascii="仿宋_GB2312" w:eastAsia="仿宋_GB2312" w:cs="仿宋_GB2312"/>
          <w:color w:val="auto"/>
          <w:sz w:val="30"/>
          <w:szCs w:val="30"/>
        </w:rPr>
        <w:t>”、《准考证》交检测人员核验并接受体温检测。经检测合格的，检测人员在《准考证》上加盖入场检测合格章。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如发现需落实“3天</w:t>
      </w:r>
      <w:r>
        <w:rPr>
          <w:rFonts w:hint="eastAsia" w:ascii="仿宋_GB2312" w:eastAsia="仿宋_GB2312" w:cs="仿宋_GB2312"/>
          <w:color w:val="auto"/>
          <w:sz w:val="30"/>
          <w:szCs w:val="30"/>
          <w:lang w:val="en-US" w:eastAsia="zh-CN"/>
        </w:rPr>
        <w:t>3</w:t>
      </w:r>
      <w:r>
        <w:rPr>
          <w:rFonts w:hint="eastAsia" w:ascii="仿宋_GB2312" w:eastAsia="仿宋_GB2312" w:cs="仿宋_GB2312"/>
          <w:color w:val="auto"/>
          <w:sz w:val="30"/>
          <w:szCs w:val="30"/>
        </w:rPr>
        <w:t>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（三）临时隔离检查点</w:t>
      </w: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仿宋_GB2312" w:eastAsia="仿宋_GB2312" w:cs="仿宋_GB2312"/>
          <w:color w:val="auto"/>
          <w:sz w:val="30"/>
          <w:szCs w:val="30"/>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0" w:firstLineChars="200"/>
        <w:jc w:val="both"/>
        <w:textAlignment w:val="auto"/>
        <w:rPr>
          <w:rFonts w:hint="eastAsia" w:ascii="仿宋_GB2312" w:eastAsia="仿宋_GB2312" w:cs="仿宋_GB2312"/>
          <w:color w:val="auto"/>
          <w:sz w:val="30"/>
          <w:szCs w:val="30"/>
        </w:rPr>
      </w:pPr>
      <w:r>
        <w:rPr>
          <w:rFonts w:hint="eastAsia" w:ascii="黑体" w:hAnsi="黑体" w:eastAsia="黑体" w:cs="黑体"/>
          <w:color w:val="auto"/>
          <w:sz w:val="30"/>
          <w:szCs w:val="30"/>
          <w:lang w:val="en-US" w:eastAsia="zh-CN"/>
        </w:rPr>
        <w:t>六</w:t>
      </w:r>
      <w:r>
        <w:rPr>
          <w:rFonts w:hint="eastAsia" w:ascii="仿宋_GB2312" w:eastAsia="仿宋_GB2312" w:cs="仿宋_GB2312"/>
          <w:color w:val="auto"/>
          <w:sz w:val="30"/>
          <w:szCs w:val="30"/>
          <w:lang w:eastAsia="zh-CN"/>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2" w:firstLineChars="200"/>
        <w:jc w:val="both"/>
        <w:textAlignment w:val="auto"/>
        <w:rPr>
          <w:rFonts w:hint="eastAsia" w:ascii="仿宋_GB2312" w:eastAsia="仿宋_GB2312" w:cs="仿宋_GB2312"/>
          <w:color w:val="auto"/>
          <w:sz w:val="30"/>
          <w:szCs w:val="30"/>
          <w:lang w:eastAsia="zh-CN"/>
        </w:rPr>
      </w:pPr>
      <w:r>
        <w:rPr>
          <w:rFonts w:hint="eastAsia" w:ascii="仿宋_GB2312" w:eastAsia="仿宋_GB2312" w:cs="仿宋_GB2312"/>
          <w:b/>
          <w:bCs/>
          <w:color w:val="auto"/>
          <w:sz w:val="30"/>
          <w:szCs w:val="30"/>
          <w:lang w:eastAsia="zh-CN"/>
        </w:rPr>
        <w:t>温馨提示</w:t>
      </w:r>
      <w:r>
        <w:rPr>
          <w:rFonts w:hint="eastAsia" w:ascii="仿宋_GB2312" w:eastAsia="仿宋_GB2312" w:cs="仿宋_GB2312"/>
          <w:color w:val="auto"/>
          <w:sz w:val="30"/>
          <w:szCs w:val="30"/>
          <w:lang w:eastAsia="zh-CN"/>
        </w:rPr>
        <w:t>：为确保考生顺利考试，建议考生于考试前一天完成最后一次核酸检测工作，并提前准备好纸质核酸检测阴性报告备查。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02" w:firstLineChars="200"/>
        <w:jc w:val="both"/>
        <w:textAlignment w:val="auto"/>
        <w:rPr>
          <w:rFonts w:hint="eastAsia" w:ascii="仿宋_GB2312" w:eastAsia="仿宋_GB2312" w:cs="仿宋_GB2312"/>
          <w:b/>
          <w:bCs/>
          <w:color w:val="auto"/>
          <w:sz w:val="30"/>
          <w:szCs w:val="30"/>
          <w:lang w:eastAsia="zh-CN"/>
        </w:rPr>
      </w:pPr>
      <w:r>
        <w:rPr>
          <w:rFonts w:hint="eastAsia" w:ascii="仿宋_GB2312" w:eastAsia="仿宋_GB2312" w:cs="仿宋_GB2312"/>
          <w:b/>
          <w:bCs/>
          <w:color w:val="auto"/>
          <w:sz w:val="30"/>
          <w:szCs w:val="30"/>
          <w:lang w:eastAsia="zh-CN"/>
        </w:rPr>
        <w:t>注：如有新的疫情防控要求，按新的要求执行。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1764" w:leftChars="209" w:hanging="1325" w:hangingChars="300"/>
        <w:jc w:val="both"/>
        <w:textAlignment w:val="auto"/>
        <w:rPr>
          <w:rFonts w:hint="eastAsia" w:ascii="宋体" w:hAnsi="宋体" w:eastAsia="宋体" w:cs="宋体"/>
          <w:b/>
          <w:bCs/>
          <w:color w:val="auto"/>
          <w:sz w:val="44"/>
          <w:szCs w:val="44"/>
        </w:rPr>
      </w:pPr>
    </w:p>
    <w:p>
      <w:pPr>
        <w:rPr>
          <w:rFonts w:hint="eastAsia" w:ascii="宋体" w:hAnsi="宋体" w:eastAsia="宋体" w:cs="宋体"/>
          <w:b/>
          <w:bCs/>
        </w:rPr>
      </w:pP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MingLiU_HKSCS">
    <w:altName w:val="Droid Sans Fallback"/>
    <w:panose1 w:val="02020500000000000000"/>
    <w:charset w:val="88"/>
    <w:family w:val="auto"/>
    <w:pitch w:val="default"/>
    <w:sig w:usb0="00000000" w:usb1="00000000" w:usb2="00000016" w:usb3="00000000" w:csb0="00100001"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TJiMDMyNmE3N2UzMDMxZjgxYmQwZmQ0MmFhNGQifQ=="/>
  </w:docVars>
  <w:rsids>
    <w:rsidRoot w:val="22321AA1"/>
    <w:rsid w:val="00EB7E60"/>
    <w:rsid w:val="00F52A8D"/>
    <w:rsid w:val="02F26001"/>
    <w:rsid w:val="03D66BA6"/>
    <w:rsid w:val="056337F9"/>
    <w:rsid w:val="06021ED4"/>
    <w:rsid w:val="09750C0F"/>
    <w:rsid w:val="0D1D5845"/>
    <w:rsid w:val="0DBD0226"/>
    <w:rsid w:val="107F2453"/>
    <w:rsid w:val="125D7110"/>
    <w:rsid w:val="12FB13D2"/>
    <w:rsid w:val="130E1775"/>
    <w:rsid w:val="13E23345"/>
    <w:rsid w:val="142B6A9A"/>
    <w:rsid w:val="146D21D1"/>
    <w:rsid w:val="15EA64E1"/>
    <w:rsid w:val="15F64E32"/>
    <w:rsid w:val="165110B9"/>
    <w:rsid w:val="16736838"/>
    <w:rsid w:val="16E62150"/>
    <w:rsid w:val="1A056EF7"/>
    <w:rsid w:val="1F3A2287"/>
    <w:rsid w:val="1F4D4E3B"/>
    <w:rsid w:val="1F6927C2"/>
    <w:rsid w:val="21440924"/>
    <w:rsid w:val="22321AA1"/>
    <w:rsid w:val="245060A9"/>
    <w:rsid w:val="255676EF"/>
    <w:rsid w:val="27B74FA2"/>
    <w:rsid w:val="292278D2"/>
    <w:rsid w:val="2A4A387D"/>
    <w:rsid w:val="2A5921EC"/>
    <w:rsid w:val="2AE337D3"/>
    <w:rsid w:val="2CA451E4"/>
    <w:rsid w:val="2F10090E"/>
    <w:rsid w:val="2F633134"/>
    <w:rsid w:val="2FD45DE0"/>
    <w:rsid w:val="2FE75B13"/>
    <w:rsid w:val="32C0264B"/>
    <w:rsid w:val="3A2B0CF2"/>
    <w:rsid w:val="3A39340F"/>
    <w:rsid w:val="3AA0523C"/>
    <w:rsid w:val="3B247C1B"/>
    <w:rsid w:val="3E691DE9"/>
    <w:rsid w:val="40B5190A"/>
    <w:rsid w:val="41D03349"/>
    <w:rsid w:val="431C728F"/>
    <w:rsid w:val="46936020"/>
    <w:rsid w:val="48F84495"/>
    <w:rsid w:val="49437E06"/>
    <w:rsid w:val="4E5C7274"/>
    <w:rsid w:val="4EBE1CDD"/>
    <w:rsid w:val="4FDEDD72"/>
    <w:rsid w:val="4FEEE6B9"/>
    <w:rsid w:val="51654692"/>
    <w:rsid w:val="52BE22AC"/>
    <w:rsid w:val="5463310B"/>
    <w:rsid w:val="54CD4A28"/>
    <w:rsid w:val="55DB3175"/>
    <w:rsid w:val="572D7A00"/>
    <w:rsid w:val="58985F97"/>
    <w:rsid w:val="58EB1921"/>
    <w:rsid w:val="5C667236"/>
    <w:rsid w:val="5DF11787"/>
    <w:rsid w:val="5EFEEFEE"/>
    <w:rsid w:val="5F36DECE"/>
    <w:rsid w:val="5FBEE4E7"/>
    <w:rsid w:val="5FDD3ECE"/>
    <w:rsid w:val="60C2565D"/>
    <w:rsid w:val="61384333"/>
    <w:rsid w:val="63FF279B"/>
    <w:rsid w:val="66522F7D"/>
    <w:rsid w:val="66C8222C"/>
    <w:rsid w:val="67430B7A"/>
    <w:rsid w:val="6A040F09"/>
    <w:rsid w:val="6AFF70D5"/>
    <w:rsid w:val="6BB29A83"/>
    <w:rsid w:val="6F827F9F"/>
    <w:rsid w:val="6FBBD302"/>
    <w:rsid w:val="6FBE16E5"/>
    <w:rsid w:val="6FD5581F"/>
    <w:rsid w:val="71A36DE5"/>
    <w:rsid w:val="737D67D5"/>
    <w:rsid w:val="77EC040D"/>
    <w:rsid w:val="788FF1B8"/>
    <w:rsid w:val="7AD16771"/>
    <w:rsid w:val="7CFDF3C5"/>
    <w:rsid w:val="7D0C1CE2"/>
    <w:rsid w:val="7D2709B6"/>
    <w:rsid w:val="7D373A29"/>
    <w:rsid w:val="7DB3EE9F"/>
    <w:rsid w:val="7DED98B3"/>
    <w:rsid w:val="7EFDF731"/>
    <w:rsid w:val="7EFFBD80"/>
    <w:rsid w:val="7F051796"/>
    <w:rsid w:val="7F77F137"/>
    <w:rsid w:val="7F9FCF4A"/>
    <w:rsid w:val="7FE1C894"/>
    <w:rsid w:val="7FE3F9DC"/>
    <w:rsid w:val="7FEDD2E4"/>
    <w:rsid w:val="7FF69F3B"/>
    <w:rsid w:val="7FFADA28"/>
    <w:rsid w:val="97FE82C4"/>
    <w:rsid w:val="9FFFD793"/>
    <w:rsid w:val="BAB7A8A7"/>
    <w:rsid w:val="BE9DD3F5"/>
    <w:rsid w:val="C92745E7"/>
    <w:rsid w:val="CFEE7FF2"/>
    <w:rsid w:val="CFFCC00B"/>
    <w:rsid w:val="D76FFA0D"/>
    <w:rsid w:val="D9F27AD4"/>
    <w:rsid w:val="DF388E2B"/>
    <w:rsid w:val="DFEB65FC"/>
    <w:rsid w:val="E3FF4075"/>
    <w:rsid w:val="EAABC5FC"/>
    <w:rsid w:val="EDD61F6F"/>
    <w:rsid w:val="EE6F560B"/>
    <w:rsid w:val="EF6D5F05"/>
    <w:rsid w:val="EFBD66CE"/>
    <w:rsid w:val="F1DEA4B8"/>
    <w:rsid w:val="F2DFA771"/>
    <w:rsid w:val="F4FF055E"/>
    <w:rsid w:val="F59B808C"/>
    <w:rsid w:val="F69BD42E"/>
    <w:rsid w:val="F7576A6D"/>
    <w:rsid w:val="F7E95690"/>
    <w:rsid w:val="F97B8B41"/>
    <w:rsid w:val="FB6A91AB"/>
    <w:rsid w:val="FBBFC54A"/>
    <w:rsid w:val="FBE7F04A"/>
    <w:rsid w:val="FBFF4AB4"/>
    <w:rsid w:val="FCBFD772"/>
    <w:rsid w:val="FCFB8960"/>
    <w:rsid w:val="FD3F8B97"/>
    <w:rsid w:val="FDF905EC"/>
    <w:rsid w:val="FDFF1A03"/>
    <w:rsid w:val="FFDECBB4"/>
    <w:rsid w:val="FFDFBD9A"/>
    <w:rsid w:val="FFFAA7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6">
    <w:name w:val="正文文本1"/>
    <w:basedOn w:val="1"/>
    <w:qFormat/>
    <w:uiPriority w:val="0"/>
    <w:pPr>
      <w:spacing w:line="408" w:lineRule="auto"/>
      <w:ind w:firstLine="400"/>
      <w:jc w:val="left"/>
    </w:pPr>
    <w:rPr>
      <w:rFonts w:ascii="宋体" w:hAnsi="MingLiU_HKSCS" w:cs="宋体"/>
      <w:color w:val="000000"/>
      <w:kern w:val="0"/>
      <w:sz w:val="30"/>
      <w:szCs w:val="30"/>
      <w:lang w:val="zh-CN" w:bidi="zh-CN"/>
    </w:rPr>
  </w:style>
  <w:style w:type="paragraph" w:styleId="7">
    <w:name w:val="Title"/>
    <w:basedOn w:val="1"/>
    <w:next w:val="8"/>
    <w:qFormat/>
    <w:uiPriority w:val="0"/>
    <w:pPr>
      <w:spacing w:line="240" w:lineRule="atLeast"/>
      <w:jc w:val="center"/>
    </w:pPr>
    <w:rPr>
      <w:rFonts w:ascii="Cambria" w:hAnsi="Cambria" w:cs="Cambria"/>
      <w:b/>
      <w:bCs/>
      <w:sz w:val="32"/>
      <w:szCs w:val="32"/>
    </w:rPr>
  </w:style>
  <w:style w:type="paragraph" w:customStyle="1" w:styleId="8">
    <w:name w:val="正文文本缩进1"/>
    <w:basedOn w:val="1"/>
    <w:next w:val="1"/>
    <w:qFormat/>
    <w:uiPriority w:val="0"/>
    <w:pPr>
      <w:ind w:firstLine="420" w:firstLineChars="140"/>
    </w:pPr>
    <w:rPr>
      <w:szCs w:val="21"/>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4733</Words>
  <Characters>4800</Characters>
  <Lines>0</Lines>
  <Paragraphs>0</Paragraphs>
  <TotalTime>9</TotalTime>
  <ScaleCrop>false</ScaleCrop>
  <LinksUpToDate>false</LinksUpToDate>
  <CharactersWithSpaces>4802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2022-07-12T04:27:00Z</dcterms:created>
  <dc:creator>Administrator</dc:creator>
  <cp:lastModifiedBy>ysgz</cp:lastModifiedBy>
  <dcterms:modified xsi:type="dcterms:W3CDTF">2022-10-17T18:23:53Z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5DDD9920DBAAE95A66F83463F135A966</vt:lpwstr>
  </property>
</Properties>
</file>