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7A6D1" w14:textId="77777777" w:rsidR="0060372A" w:rsidRPr="0060372A" w:rsidRDefault="0060372A" w:rsidP="0060372A">
      <w:pPr>
        <w:widowControl/>
        <w:jc w:val="center"/>
        <w:rPr>
          <w:rFonts w:ascii="微软雅黑" w:eastAsia="微软雅黑" w:hAnsi="微软雅黑" w:cs="宋体"/>
          <w:color w:val="000000"/>
          <w:kern w:val="0"/>
          <w:sz w:val="22"/>
        </w:rPr>
      </w:pPr>
      <w:r w:rsidRPr="0060372A">
        <w:rPr>
          <w:rFonts w:ascii="宋体" w:eastAsia="宋体" w:hAnsi="宋体" w:cs="宋体" w:hint="eastAsia"/>
          <w:b/>
          <w:bCs/>
          <w:color w:val="000000"/>
          <w:kern w:val="0"/>
          <w:szCs w:val="21"/>
        </w:rPr>
        <w:t>贵州省黔剧院2020年</w:t>
      </w:r>
      <w:r w:rsidRPr="0060372A">
        <w:rPr>
          <w:rFonts w:ascii="宋体" w:eastAsia="宋体" w:hAnsi="宋体" w:cs="宋体" w:hint="eastAsia"/>
          <w:b/>
          <w:bCs/>
          <w:color w:val="333333"/>
          <w:kern w:val="0"/>
          <w:szCs w:val="21"/>
        </w:rPr>
        <w:t>公开招聘考试</w:t>
      </w:r>
    </w:p>
    <w:p w14:paraId="09B75B6C" w14:textId="77777777" w:rsidR="0060372A" w:rsidRPr="0060372A" w:rsidRDefault="0060372A" w:rsidP="0060372A">
      <w:pPr>
        <w:widowControl/>
        <w:jc w:val="center"/>
        <w:rPr>
          <w:rFonts w:ascii="微软雅黑" w:eastAsia="微软雅黑" w:hAnsi="微软雅黑" w:cs="宋体" w:hint="eastAsia"/>
          <w:color w:val="000000"/>
          <w:kern w:val="0"/>
          <w:sz w:val="22"/>
        </w:rPr>
      </w:pPr>
      <w:r w:rsidRPr="0060372A">
        <w:rPr>
          <w:rFonts w:ascii="宋体" w:eastAsia="宋体" w:hAnsi="宋体" w:cs="宋体" w:hint="eastAsia"/>
          <w:b/>
          <w:bCs/>
          <w:color w:val="333333"/>
          <w:kern w:val="0"/>
          <w:szCs w:val="21"/>
        </w:rPr>
        <w:t>防疫指南</w:t>
      </w:r>
    </w:p>
    <w:p w14:paraId="5A3AFA40"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为有效防控新型冠状病毒传播，保障新冠疫情期间公开招聘考试工作顺利进行，根据《省应对新冠肺炎疫情防控领导小组关于做好新冠肺炎疫情常态化防控工作的通知》（黔府办发电[2020]150号）、《新型冠状病毒肺炎防控方案》（第六版）、《新型冠状病毒诊疗方案》（试行第七版）等有关文件精神，结合当前疫情形势和我单位实际，特制订《贵州省黔剧院2020年公开招聘考试防疫指南》（以下简称《指南》）。</w:t>
      </w:r>
    </w:p>
    <w:p w14:paraId="239F560C"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一、基本要求</w:t>
      </w:r>
    </w:p>
    <w:p w14:paraId="32B4DA4F"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（一）以习近平新时代中国特色社会主义思想为指导，坚决贯彻执行党中央国务院和省委省政府关于疫情防控的决策部署，根据有关要求，认真组织好本次公开招聘考试工作。</w:t>
      </w:r>
    </w:p>
    <w:p w14:paraId="5F27DB45"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（二）开展培训。根据防控工作的需要，对参加的考务工作的人员进行针对性培训，确保人人知晓防控知识，掌握防控技能，熟悉处置流程等。</w:t>
      </w:r>
    </w:p>
    <w:p w14:paraId="1713C65A"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（三）做好物资保障。做好防护物品、免洗手消、消毒药剂、器械准备，确保考务工作正常开展。</w:t>
      </w:r>
    </w:p>
    <w:p w14:paraId="6CAD2DD4"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（四）做好考生服务。做好考生防控答疑服务，及时科学准确给予考生防控有关问题解答。</w:t>
      </w:r>
    </w:p>
    <w:p w14:paraId="4AC414A0"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二、重点环节管理</w:t>
      </w:r>
    </w:p>
    <w:p w14:paraId="5F582CA5"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（一）现场确认管理</w:t>
      </w:r>
    </w:p>
    <w:p w14:paraId="54B58CB5"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b/>
          <w:bCs/>
          <w:color w:val="000000"/>
          <w:kern w:val="0"/>
          <w:szCs w:val="21"/>
        </w:rPr>
        <w:t>1.出入口管理。</w:t>
      </w:r>
      <w:r w:rsidRPr="0060372A">
        <w:rPr>
          <w:rFonts w:ascii="宋体" w:eastAsia="宋体" w:hAnsi="宋体" w:cs="宋体" w:hint="eastAsia"/>
          <w:color w:val="000000"/>
          <w:kern w:val="0"/>
          <w:szCs w:val="21"/>
        </w:rPr>
        <w:t>出入口应安排人员全程值守，配备红外线测温仪、水银温度计、速干手消毒剂、贵州健康码二维码等。现场确认考生和工作人员进入确认现场必须佩戴口罩，凭有效居民身份证和准考证并通过体温检测、贵州健康码检查和流行病学史询问等合格后方可进入考场。</w:t>
      </w:r>
    </w:p>
    <w:p w14:paraId="53E3E2A1"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b/>
          <w:bCs/>
          <w:color w:val="000000"/>
          <w:kern w:val="0"/>
          <w:szCs w:val="21"/>
        </w:rPr>
        <w:t>2.确认现场管理。</w:t>
      </w:r>
      <w:r w:rsidRPr="0060372A">
        <w:rPr>
          <w:rFonts w:ascii="宋体" w:eastAsia="宋体" w:hAnsi="宋体" w:cs="宋体" w:hint="eastAsia"/>
          <w:color w:val="000000"/>
          <w:kern w:val="0"/>
          <w:szCs w:val="21"/>
        </w:rPr>
        <w:t>确认现场必须进行全面清洁消毒，进入现场人员全程必须佩戴口罩，每位进入确认现场人员之间间隔需在1米以上，保持现场区域通风顺畅。 现场准备速干手消毒剂。</w:t>
      </w:r>
    </w:p>
    <w:p w14:paraId="687A2363"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b/>
          <w:bCs/>
          <w:color w:val="000000"/>
          <w:kern w:val="0"/>
          <w:szCs w:val="21"/>
        </w:rPr>
        <w:t>3.工作人员管理。</w:t>
      </w:r>
      <w:r w:rsidRPr="0060372A">
        <w:rPr>
          <w:rFonts w:ascii="宋体" w:eastAsia="宋体" w:hAnsi="宋体" w:cs="宋体" w:hint="eastAsia"/>
          <w:color w:val="000000"/>
          <w:kern w:val="0"/>
          <w:szCs w:val="21"/>
        </w:rPr>
        <w:t>工作人员全程必须佩戴一次性医用口罩和乳胶手套，与现场确认人员保持社交距离，避免人员聚集。</w:t>
      </w:r>
    </w:p>
    <w:p w14:paraId="30AC7232"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b/>
          <w:bCs/>
          <w:color w:val="000000"/>
          <w:kern w:val="0"/>
          <w:szCs w:val="21"/>
        </w:rPr>
        <w:t>4.资料管理。</w:t>
      </w:r>
      <w:r w:rsidRPr="0060372A">
        <w:rPr>
          <w:rFonts w:ascii="宋体" w:eastAsia="宋体" w:hAnsi="宋体" w:cs="宋体" w:hint="eastAsia"/>
          <w:color w:val="000000"/>
          <w:kern w:val="0"/>
          <w:szCs w:val="21"/>
        </w:rPr>
        <w:t>查阅现场收集的考生资料可佩带手套或使用后进行手清洁和消毒。</w:t>
      </w:r>
    </w:p>
    <w:p w14:paraId="62A5AAD9"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（二）面试管理</w:t>
      </w:r>
    </w:p>
    <w:p w14:paraId="08983A00"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b/>
          <w:bCs/>
          <w:color w:val="000000"/>
          <w:kern w:val="0"/>
          <w:szCs w:val="21"/>
        </w:rPr>
        <w:t>1.出入口管理。</w:t>
      </w:r>
      <w:r w:rsidRPr="0060372A">
        <w:rPr>
          <w:rFonts w:ascii="宋体" w:eastAsia="宋体" w:hAnsi="宋体" w:cs="宋体" w:hint="eastAsia"/>
          <w:color w:val="000000"/>
          <w:kern w:val="0"/>
          <w:szCs w:val="21"/>
        </w:rPr>
        <w:t>出入口应安排人员全程值守，配备红外线测温仪、水银温度计、速干手消毒剂、贵州健康码二维码等。面试考生进入确认现场必须佩戴口罩，凭有效居民身份证和准考证并通过体温检测、贵州健康码检查和流行病学史询问等人员健康排查合格后方可进入考场。</w:t>
      </w:r>
    </w:p>
    <w:p w14:paraId="52F5CC71"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b/>
          <w:bCs/>
          <w:color w:val="000000"/>
          <w:kern w:val="0"/>
          <w:szCs w:val="21"/>
        </w:rPr>
        <w:t>2.面试考场管理。</w:t>
      </w:r>
      <w:r w:rsidRPr="0060372A">
        <w:rPr>
          <w:rFonts w:ascii="宋体" w:eastAsia="宋体" w:hAnsi="宋体" w:cs="宋体" w:hint="eastAsia"/>
          <w:color w:val="000000"/>
          <w:kern w:val="0"/>
          <w:szCs w:val="21"/>
        </w:rPr>
        <w:t>面试考场必须进行全面清洁消毒，进入考场考试全程必须佩戴口罩，每位面试考生与面试考官间隔需在1米以上，保持考场区域通风顺畅。 现场准备速干手消毒剂。</w:t>
      </w:r>
    </w:p>
    <w:p w14:paraId="3AB0FEF7"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b/>
          <w:bCs/>
          <w:color w:val="000000"/>
          <w:kern w:val="0"/>
          <w:szCs w:val="21"/>
        </w:rPr>
        <w:t>3.候考室管理。</w:t>
      </w:r>
      <w:r w:rsidRPr="0060372A">
        <w:rPr>
          <w:rFonts w:ascii="宋体" w:eastAsia="宋体" w:hAnsi="宋体" w:cs="宋体" w:hint="eastAsia"/>
          <w:color w:val="000000"/>
          <w:kern w:val="0"/>
          <w:szCs w:val="21"/>
        </w:rPr>
        <w:t>候考室必须进行全面清洁消毒，候考室考生服从现场管理人员安排，全程必须佩戴口罩，每位面试考生之间隔需在1米以上，保持候考室区域通风顺畅。 现场准备速干手消毒剂。</w:t>
      </w:r>
    </w:p>
    <w:p w14:paraId="3332237F"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b/>
          <w:bCs/>
          <w:color w:val="000000"/>
          <w:kern w:val="0"/>
          <w:szCs w:val="21"/>
        </w:rPr>
        <w:t>4.面试考官及工作人员的管理。</w:t>
      </w:r>
      <w:r w:rsidRPr="0060372A">
        <w:rPr>
          <w:rFonts w:ascii="宋体" w:eastAsia="宋体" w:hAnsi="宋体" w:cs="宋体" w:hint="eastAsia"/>
          <w:color w:val="000000"/>
          <w:kern w:val="0"/>
          <w:szCs w:val="21"/>
        </w:rPr>
        <w:t>考官和工作人员全程均应佩戴外科口罩，与面试考生保持社交距离，面试工作人员需佩戴乳胶手套，保持社交距离，避免人员聚集。</w:t>
      </w:r>
    </w:p>
    <w:p w14:paraId="258889D8"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（三）专业技能测试管理</w:t>
      </w:r>
    </w:p>
    <w:p w14:paraId="021CDA9F"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b/>
          <w:bCs/>
          <w:color w:val="000000"/>
          <w:kern w:val="0"/>
          <w:szCs w:val="21"/>
        </w:rPr>
        <w:t>1.出入口管理。</w:t>
      </w:r>
      <w:r w:rsidRPr="0060372A">
        <w:rPr>
          <w:rFonts w:ascii="宋体" w:eastAsia="宋体" w:hAnsi="宋体" w:cs="宋体" w:hint="eastAsia"/>
          <w:color w:val="000000"/>
          <w:kern w:val="0"/>
          <w:szCs w:val="21"/>
        </w:rPr>
        <w:t>出入口应安排人员全程值守，配备红外线测温仪、水银温度计、速干手消毒剂、贵州健康码二维码等。专业技能测试考生进入确认现场必须佩戴口罩，凭有效居民身份证和准考证并通过体温检测、贵州健康码检查和流行病学史询问等人员健康排查合格后方可进入考场。</w:t>
      </w:r>
    </w:p>
    <w:p w14:paraId="27FBAD40"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b/>
          <w:bCs/>
          <w:color w:val="000000"/>
          <w:kern w:val="0"/>
          <w:szCs w:val="21"/>
        </w:rPr>
        <w:t>2. 专业技能测试考场管理。</w:t>
      </w:r>
      <w:r w:rsidRPr="0060372A">
        <w:rPr>
          <w:rFonts w:ascii="宋体" w:eastAsia="宋体" w:hAnsi="宋体" w:cs="宋体" w:hint="eastAsia"/>
          <w:color w:val="000000"/>
          <w:kern w:val="0"/>
          <w:szCs w:val="21"/>
        </w:rPr>
        <w:t>专业技能测试考场必须进行全面清洁消毒，进入考场考试全程必须佩戴口罩，每位专业技能测试考生与面试考官间隔需在1米以上，保持考场区域通风顺畅。 现场准备速干手消毒剂。</w:t>
      </w:r>
    </w:p>
    <w:p w14:paraId="7D323F86"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b/>
          <w:bCs/>
          <w:color w:val="000000"/>
          <w:kern w:val="0"/>
          <w:szCs w:val="21"/>
        </w:rPr>
        <w:t>3.候考室管理。</w:t>
      </w:r>
      <w:r w:rsidRPr="0060372A">
        <w:rPr>
          <w:rFonts w:ascii="宋体" w:eastAsia="宋体" w:hAnsi="宋体" w:cs="宋体" w:hint="eastAsia"/>
          <w:color w:val="000000"/>
          <w:kern w:val="0"/>
          <w:szCs w:val="21"/>
        </w:rPr>
        <w:t>候考室必须进行全面清洁消毒，候考室考生服从现场管理人员安排，全程必须佩戴口罩，每位专业技能测试考生之间隔需在1米以上，保持候考室区域通风顺畅。 现场准备速干手消毒剂。</w:t>
      </w:r>
    </w:p>
    <w:p w14:paraId="0BBBEF45"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b/>
          <w:bCs/>
          <w:color w:val="000000"/>
          <w:kern w:val="0"/>
          <w:szCs w:val="21"/>
        </w:rPr>
        <w:t>4.专业技能测试考官及工作人员的管理。</w:t>
      </w:r>
      <w:r w:rsidRPr="0060372A">
        <w:rPr>
          <w:rFonts w:ascii="宋体" w:eastAsia="宋体" w:hAnsi="宋体" w:cs="宋体" w:hint="eastAsia"/>
          <w:color w:val="000000"/>
          <w:kern w:val="0"/>
          <w:szCs w:val="21"/>
        </w:rPr>
        <w:t>考官和工作人员全程均应佩戴外科口罩，与专业技能测试考生保持社交距离，专业技能测试工作人员需佩戴乳胶手套，保持社交距离，避免人员聚集。</w:t>
      </w:r>
    </w:p>
    <w:p w14:paraId="43D6D9A5"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（四）笔试考场管理</w:t>
      </w:r>
    </w:p>
    <w:p w14:paraId="246875E5"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b/>
          <w:bCs/>
          <w:color w:val="000000"/>
          <w:kern w:val="0"/>
          <w:szCs w:val="21"/>
        </w:rPr>
        <w:t>1.考点出入口管理。</w:t>
      </w:r>
      <w:r w:rsidRPr="0060372A">
        <w:rPr>
          <w:rFonts w:ascii="宋体" w:eastAsia="宋体" w:hAnsi="宋体" w:cs="宋体" w:hint="eastAsia"/>
          <w:color w:val="000000"/>
          <w:kern w:val="0"/>
          <w:szCs w:val="21"/>
        </w:rPr>
        <w:t>考试开考前至考试结束，考场出入口应安排人员全程值守，配备红外线测温仪、水银温度计、速干手消毒剂、贵州健康码二维码等。考生及所有进入考场区域的工作人员等必须佩戴口罩，凭有效居民身份证和准考证并通过体温检测、贵州健康码检查和流行病学史询问等人员健康排查合格后方可进入考场，错峰入场，具体安排详见准考证。</w:t>
      </w:r>
    </w:p>
    <w:p w14:paraId="567F9BB2"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b/>
          <w:bCs/>
          <w:color w:val="000000"/>
          <w:kern w:val="0"/>
          <w:szCs w:val="21"/>
        </w:rPr>
        <w:lastRenderedPageBreak/>
        <w:t>2.考场管理。</w:t>
      </w:r>
      <w:r w:rsidRPr="0060372A">
        <w:rPr>
          <w:rFonts w:ascii="宋体" w:eastAsia="宋体" w:hAnsi="宋体" w:cs="宋体" w:hint="eastAsia"/>
          <w:color w:val="000000"/>
          <w:kern w:val="0"/>
          <w:szCs w:val="21"/>
        </w:rPr>
        <w:t>考试前后必须对考场进行全面的清洁消毒，考生进入考场全程必须佩戴口罩（查验身份时应配合摘下口罩，查验完毕随即戴上），考场准备速干手消毒剂。考场每位考生座位间隔需在1米以上。考试期间，开展强制性通风换气，保持考场区域通风顺畅。</w:t>
      </w:r>
    </w:p>
    <w:p w14:paraId="7884DCC5"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b/>
          <w:bCs/>
          <w:color w:val="000000"/>
          <w:kern w:val="0"/>
          <w:szCs w:val="21"/>
        </w:rPr>
        <w:t>3.考点电梯管理。</w:t>
      </w:r>
      <w:r w:rsidRPr="0060372A">
        <w:rPr>
          <w:rFonts w:ascii="宋体" w:eastAsia="宋体" w:hAnsi="宋体" w:cs="宋体" w:hint="eastAsia"/>
          <w:color w:val="000000"/>
          <w:kern w:val="0"/>
          <w:szCs w:val="21"/>
        </w:rPr>
        <w:t>考试前后必须对电梯间进行清洁消毒，电梯间外备避污纸（抽纸）、垃圾篓。</w:t>
      </w:r>
    </w:p>
    <w:p w14:paraId="1C165AFE"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b/>
          <w:bCs/>
          <w:color w:val="000000"/>
          <w:kern w:val="0"/>
          <w:szCs w:val="21"/>
        </w:rPr>
        <w:t>4.考点办公室管理。</w:t>
      </w:r>
      <w:r w:rsidRPr="0060372A">
        <w:rPr>
          <w:rFonts w:ascii="宋体" w:eastAsia="宋体" w:hAnsi="宋体" w:cs="宋体" w:hint="eastAsia"/>
          <w:color w:val="000000"/>
          <w:kern w:val="0"/>
          <w:szCs w:val="21"/>
        </w:rPr>
        <w:t>考试前后必须对办公室进行全面清洁消毒。</w:t>
      </w:r>
    </w:p>
    <w:p w14:paraId="20AD8BA1"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b/>
          <w:bCs/>
          <w:color w:val="000000"/>
          <w:kern w:val="0"/>
          <w:szCs w:val="21"/>
        </w:rPr>
        <w:t>5.考务人员管理。</w:t>
      </w:r>
      <w:r w:rsidRPr="0060372A">
        <w:rPr>
          <w:rFonts w:ascii="宋体" w:eastAsia="宋体" w:hAnsi="宋体" w:cs="宋体" w:hint="eastAsia"/>
          <w:color w:val="000000"/>
          <w:kern w:val="0"/>
          <w:szCs w:val="21"/>
        </w:rPr>
        <w:t>所有考务工作人员必须佩戴一次性医用口罩和乳胶手套，服从现场管理人员有关防控方面的安排、调度。</w:t>
      </w:r>
    </w:p>
    <w:p w14:paraId="3CD272A9"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（五）体检管理</w:t>
      </w:r>
    </w:p>
    <w:p w14:paraId="708588B2"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严格按体检单位要求执行。</w:t>
      </w:r>
    </w:p>
    <w:p w14:paraId="4DDA038F"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三、考生管理</w:t>
      </w:r>
    </w:p>
    <w:p w14:paraId="3FC75832"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（一）考生防控准备</w:t>
      </w:r>
    </w:p>
    <w:p w14:paraId="5D8F486F"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所有考生应根据当前防控要求做好相应准备，确保考试（含现场确认、面试、体检，下同）当天能顺利参加，因不符合防控要求不能参加考试的考生自行承担后果。</w:t>
      </w:r>
    </w:p>
    <w:p w14:paraId="5CDAB518"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（二）境外考生</w:t>
      </w:r>
    </w:p>
    <w:p w14:paraId="4D6253B4"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入境来黔（返黔）考生要主动向街道、社区报备，采取相应防控措施。入境后在省外或我省隔离满14天，且在我省核酸检测阴性者可参加考试。</w:t>
      </w:r>
    </w:p>
    <w:p w14:paraId="5031EF24"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（三）省外考生</w:t>
      </w:r>
    </w:p>
    <w:p w14:paraId="26B00E3F"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1.14天内有中高风险地区及武汉市旅居史人员，落实首站负责制，有健康绿码和7天内核酸检测阴性合法证明的，到我省后再进行一次核酸检测，阴性后可参加考试；无健康绿码或7天内核酸检测阴性合法证明的，一律实行到我省集中隔离14天，且2次核酸检测阴性者可参加考试。</w:t>
      </w:r>
    </w:p>
    <w:p w14:paraId="4B1F5C61"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2.14天内有湖北（武汉市除外）旅居史人员，持有健康绿码，且有7天内合法核酸阴性检测报告的，可参加考试；没有核酸检测报告的，须进行核酸检测，结果阴性后可参加考试。</w:t>
      </w:r>
    </w:p>
    <w:p w14:paraId="0D27D8BF"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3.其它低风险地区考生持有贵州健康码绿码且体温正常的，可直接参加考试。</w:t>
      </w:r>
    </w:p>
    <w:p w14:paraId="4CB2D341"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（四）省内考生</w:t>
      </w:r>
    </w:p>
    <w:p w14:paraId="035F437A"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省内考生持有绿码且体温正常的，可直接参加考试。</w:t>
      </w:r>
    </w:p>
    <w:p w14:paraId="78AC5125"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（五）考前其他相关要求</w:t>
      </w:r>
    </w:p>
    <w:p w14:paraId="05B1F0A1"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1.请各位考生在进入现场确认、面试、专业技能测试、笔试、体检各环节之前，减少到人员密集的公共场所活动，尽量减少外出活动，勿前往新冠肺炎正在流行的地区，减少走亲访友和聚餐，尽量在家休息。</w:t>
      </w:r>
    </w:p>
    <w:p w14:paraId="16691174"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2.各位考生在报名时请如实填写《考生报名前14天的个人情况反馈表》（详见附件3），并和报名表一并提交。</w:t>
      </w:r>
    </w:p>
    <w:p w14:paraId="57CF551F"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3.考生在考试前14天进行个人体温（2次/天）监测，如出现发热（≥37.3°C）、干咳、乏力、鼻塞、流涕、咽痛、腹泻等症状，请及时与贵州省文化和旅游厅人事处联系，取消考试资格，退回报名费用。</w:t>
      </w:r>
    </w:p>
    <w:p w14:paraId="48017920"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4.考生在资格复审、面试、体检环节前14天进行个人体温（2次/天）监测，如出现发热（≥37.3°C）、干咳、乏力、鼻塞、流涕、咽痛、腹泻等症状，暂缓另行安排时间。</w:t>
      </w:r>
    </w:p>
    <w:p w14:paraId="7B90ABEB"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5.考生必须如实告知以上个人情况，如有隐瞒后果自负。</w:t>
      </w:r>
    </w:p>
    <w:p w14:paraId="78205AC4"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6.各位参加考试考生需在微信小程序中下载贵州健康码，并确认健康码为绿色后，方能参加考试。</w:t>
      </w:r>
    </w:p>
    <w:p w14:paraId="0C470FE9"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7.乘坐公共交通工具前往考场（现场确认地点、面试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14:paraId="1D3A171E"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四、应急管理</w:t>
      </w:r>
    </w:p>
    <w:p w14:paraId="58959996"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（一）入口发现健康码异常或体温异常的考生，立即就地隔离，拨打120电话送至定点医疗机构就诊。</w:t>
      </w:r>
    </w:p>
    <w:p w14:paraId="7E31F877"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二）考场发现有发热等症状考生，立即佩戴好一次性外科口罩，转移至考区隔离点，拨打120电话送至定点医疗机构就诊，并报疾病预防控制机构进行评估处理。考场工作人员和考生在此期间不得离开，其他人员不得进入相应考场。</w:t>
      </w:r>
    </w:p>
    <w:p w14:paraId="5E15D96D" w14:textId="77777777" w:rsidR="0060372A" w:rsidRPr="0060372A" w:rsidRDefault="0060372A" w:rsidP="0060372A">
      <w:pPr>
        <w:widowControl/>
        <w:ind w:firstLine="560"/>
        <w:jc w:val="left"/>
        <w:rPr>
          <w:rFonts w:ascii="微软雅黑" w:eastAsia="微软雅黑" w:hAnsi="微软雅黑" w:cs="宋体" w:hint="eastAsia"/>
          <w:color w:val="000000"/>
          <w:kern w:val="0"/>
          <w:sz w:val="22"/>
        </w:rPr>
      </w:pPr>
      <w:r w:rsidRPr="0060372A">
        <w:rPr>
          <w:rFonts w:ascii="宋体" w:eastAsia="宋体" w:hAnsi="宋体" w:cs="宋体" w:hint="eastAsia"/>
          <w:color w:val="000000"/>
          <w:kern w:val="0"/>
          <w:szCs w:val="21"/>
        </w:rPr>
        <w:t>本《指南》由贵州省文化和旅游厅负责解释，未尽事宜由贵州省文化和旅游厅负责完善落实。</w:t>
      </w:r>
    </w:p>
    <w:p w14:paraId="6C144960" w14:textId="77777777" w:rsidR="005A1CF4" w:rsidRPr="0060372A" w:rsidRDefault="005A1CF4" w:rsidP="0060372A"/>
    <w:sectPr w:rsidR="005A1CF4" w:rsidRPr="0060372A" w:rsidSect="0060372A">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AE"/>
    <w:rsid w:val="00095056"/>
    <w:rsid w:val="0011372C"/>
    <w:rsid w:val="005A1CF4"/>
    <w:rsid w:val="0060372A"/>
    <w:rsid w:val="006139AE"/>
    <w:rsid w:val="00B07888"/>
    <w:rsid w:val="00BA0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5D7D"/>
  <w15:chartTrackingRefBased/>
  <w15:docId w15:val="{F6C9490F-7134-45FA-84FC-11107CCD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788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865586">
      <w:bodyDiv w:val="1"/>
      <w:marLeft w:val="0"/>
      <w:marRight w:val="0"/>
      <w:marTop w:val="0"/>
      <w:marBottom w:val="0"/>
      <w:divBdr>
        <w:top w:val="none" w:sz="0" w:space="0" w:color="auto"/>
        <w:left w:val="none" w:sz="0" w:space="0" w:color="auto"/>
        <w:bottom w:val="none" w:sz="0" w:space="0" w:color="auto"/>
        <w:right w:val="none" w:sz="0" w:space="0" w:color="auto"/>
      </w:divBdr>
    </w:div>
    <w:div w:id="546796704">
      <w:bodyDiv w:val="1"/>
      <w:marLeft w:val="0"/>
      <w:marRight w:val="0"/>
      <w:marTop w:val="0"/>
      <w:marBottom w:val="0"/>
      <w:divBdr>
        <w:top w:val="none" w:sz="0" w:space="0" w:color="auto"/>
        <w:left w:val="none" w:sz="0" w:space="0" w:color="auto"/>
        <w:bottom w:val="none" w:sz="0" w:space="0" w:color="auto"/>
        <w:right w:val="none" w:sz="0" w:space="0" w:color="auto"/>
      </w:divBdr>
    </w:div>
    <w:div w:id="1555314790">
      <w:bodyDiv w:val="1"/>
      <w:marLeft w:val="0"/>
      <w:marRight w:val="0"/>
      <w:marTop w:val="0"/>
      <w:marBottom w:val="0"/>
      <w:divBdr>
        <w:top w:val="none" w:sz="0" w:space="0" w:color="auto"/>
        <w:left w:val="none" w:sz="0" w:space="0" w:color="auto"/>
        <w:bottom w:val="none" w:sz="0" w:space="0" w:color="auto"/>
        <w:right w:val="none" w:sz="0" w:space="0" w:color="auto"/>
      </w:divBdr>
    </w:div>
    <w:div w:id="1837186193">
      <w:bodyDiv w:val="1"/>
      <w:marLeft w:val="0"/>
      <w:marRight w:val="0"/>
      <w:marTop w:val="0"/>
      <w:marBottom w:val="0"/>
      <w:divBdr>
        <w:top w:val="none" w:sz="0" w:space="0" w:color="auto"/>
        <w:left w:val="none" w:sz="0" w:space="0" w:color="auto"/>
        <w:bottom w:val="none" w:sz="0" w:space="0" w:color="auto"/>
        <w:right w:val="none" w:sz="0" w:space="0" w:color="auto"/>
      </w:divBdr>
    </w:div>
    <w:div w:id="1886797935">
      <w:bodyDiv w:val="1"/>
      <w:marLeft w:val="0"/>
      <w:marRight w:val="0"/>
      <w:marTop w:val="0"/>
      <w:marBottom w:val="0"/>
      <w:divBdr>
        <w:top w:val="none" w:sz="0" w:space="0" w:color="auto"/>
        <w:left w:val="none" w:sz="0" w:space="0" w:color="auto"/>
        <w:bottom w:val="none" w:sz="0" w:space="0" w:color="auto"/>
        <w:right w:val="none" w:sz="0" w:space="0" w:color="auto"/>
      </w:divBdr>
    </w:div>
    <w:div w:id="206818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935AC-AD19-468D-B47F-0FF3DA784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14432</dc:creator>
  <cp:keywords/>
  <dc:description/>
  <cp:lastModifiedBy> </cp:lastModifiedBy>
  <cp:revision>2</cp:revision>
  <dcterms:created xsi:type="dcterms:W3CDTF">2020-07-06T05:36:00Z</dcterms:created>
  <dcterms:modified xsi:type="dcterms:W3CDTF">2020-07-06T05:36:00Z</dcterms:modified>
</cp:coreProperties>
</file>