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附件3</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方正小标宋简体" w:hAnsi="方正小标宋简体" w:eastAsia="方正小标宋简体" w:cs="方正小标宋简体"/>
          <w:b w:val="0"/>
          <w:bCs/>
          <w:color w:val="000000"/>
          <w:kern w:val="0"/>
          <w:sz w:val="44"/>
          <w:szCs w:val="44"/>
          <w:lang w:val="en-US" w:eastAsia="zh-CN" w:bidi="zh-CN"/>
        </w:rPr>
      </w:pPr>
      <w:r>
        <w:rPr>
          <w:rFonts w:hint="eastAsia" w:ascii="方正小标宋简体" w:hAnsi="方正小标宋简体" w:eastAsia="方正小标宋简体" w:cs="方正小标宋简体"/>
          <w:b w:val="0"/>
          <w:bCs/>
          <w:color w:val="000000"/>
          <w:kern w:val="0"/>
          <w:sz w:val="44"/>
          <w:szCs w:val="44"/>
          <w:lang w:val="en-US" w:eastAsia="zh-CN" w:bidi="zh-CN"/>
        </w:rPr>
        <w:t>金沙县中医医院医共体单位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方正小标宋简体" w:hAnsi="方正小标宋简体" w:eastAsia="方正小标宋简体" w:cs="方正小标宋简体"/>
          <w:b w:val="0"/>
          <w:bCs/>
          <w:color w:val="000000"/>
          <w:kern w:val="0"/>
          <w:sz w:val="44"/>
          <w:szCs w:val="44"/>
          <w:lang w:val="zh-CN" w:eastAsia="zh-CN" w:bidi="zh-CN"/>
        </w:rPr>
      </w:pPr>
      <w:r>
        <w:rPr>
          <w:rFonts w:hint="eastAsia" w:ascii="方正小标宋简体" w:hAnsi="方正小标宋简体" w:eastAsia="方正小标宋简体" w:cs="方正小标宋简体"/>
          <w:b w:val="0"/>
          <w:bCs/>
          <w:color w:val="000000"/>
          <w:kern w:val="0"/>
          <w:sz w:val="44"/>
          <w:szCs w:val="44"/>
          <w:lang w:val="en-US" w:eastAsia="zh-CN" w:bidi="zh-CN"/>
        </w:rPr>
        <w:t>2022年面向社会公开招聘编外医务工作者</w:t>
      </w:r>
      <w:r>
        <w:rPr>
          <w:rFonts w:hint="eastAsia" w:ascii="方正小标宋简体" w:hAnsi="方正小标宋简体" w:eastAsia="方正小标宋简体" w:cs="方正小标宋简体"/>
          <w:b w:val="0"/>
          <w:bCs/>
          <w:color w:val="000000"/>
          <w:kern w:val="0"/>
          <w:sz w:val="44"/>
          <w:szCs w:val="44"/>
          <w:lang w:val="zh-CN" w:eastAsia="zh-CN" w:bidi="zh-CN"/>
        </w:rPr>
        <w:t>新冠肺炎疫情防控要求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凡参加金沙县中医医院医共体单位2022年面向社会公开招聘编外医务工作者</w:t>
      </w:r>
      <w:r>
        <w:rPr>
          <w:rFonts w:hint="eastAsia" w:ascii="仿宋_GB2312" w:hAnsi="仿宋_GB2312" w:eastAsia="仿宋_GB2312" w:cs="仿宋_GB2312"/>
          <w:sz w:val="32"/>
          <w:szCs w:val="32"/>
          <w:lang w:val="en-US" w:eastAsia="zh-CN"/>
        </w:rPr>
        <w:t>的考生</w:t>
      </w:r>
      <w:r>
        <w:rPr>
          <w:rFonts w:hint="eastAsia" w:ascii="仿宋_GB2312" w:hAnsi="仿宋_GB2312" w:eastAsia="仿宋_GB2312" w:cs="仿宋_GB2312"/>
          <w:sz w:val="32"/>
          <w:szCs w:val="32"/>
        </w:rPr>
        <w:t>，须严格按照贵州省最新疫情防控相关要求落实疫情防控工作。参加笔试（含</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、体检等环节，下同）前要仔细阅读防控要求、温馨提示等内容，笔试全过程应自觉接受工作人员检查，如实填报《新冠肺炎个人防疫情况申报表》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附件2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动出示报到当天的本人“贵州健康码”绿码及行程码。凡隐瞒或谎报旅居史、接触史、健康状况等疫情防控重点信息，不配合工作人员进行防疫检测、询问、排查、送诊等造成严重后果的，责任自负，同时取消其笔试资格，并按相关违纪违规处理规定处理。如有违法情况的，将依法追究其法律责任。</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一、疫情防控重要提示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根据贵州省最新疫情防控要求，对参加本次笔试的应聘人员的防疫要求如下：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（一）不符合国家、省有关疫情防控要求，不遵守有关疫情防控规定的人员不得进入考点参加本次笔试。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（二）处于康复或隔离期的病例、无症状感染者、疑似、确诊病例以及无症状感染者的密切接触者不得进入考点参加本次笔试。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（三）处于集中隔离、居家健康监测期间的人员不得进入考点参加本次笔试。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（四）对流动、出行须报备并提供相应证明材料的人员，未按要求报备或未按要求提供相应证明材料的不得进入考点参加本次笔试。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（五）笔试当天，经现场医务人员评估有可疑症状且不能排除新冠感染的应聘人员，应配合工作人员按卫生健康部门要求到相应医院就诊，不得进入考点参加本次笔试。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（六）考前14天内有中高风险地区旅居史应聘人员，不得进入考点参加本次笔试。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（七）考前14天内与本土阳性病例（尚未划定风险等级）活动轨迹有交集人员，不得进入考点参加本次笔试。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（八）考前14天内有“本土阳性病例报告地级市”旅居史人员，须提供考前5日内间隔24小时的3次核酸检测阴性证明纸质版，方可进入考点参加本次笔试。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其余所有应聘人员均须提供考前48小时内1次核酸检测阴性证明纸质版，方可进入考点参加本次笔试。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（九）原则上所有应聘人员均须按照“应接尽接、应接必接”的要求完成新冠疫苗全程接种及加强免疫。</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（十）应聘人员应自备一次性使用医用口罩，笔试期间，应聘人员应全程规范佩戴一次性医用口罩。未按要求佩戴口罩的应聘人员，不得进入考点参加本次笔试。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参加笔试的应聘人员应尽早到达笔试地点，在入场检测处，要提前准备好当天本人“贵州健康码绿码、国家通信行程卡”和核酸检测阴性证明等相关材料，到相应检测通道做好入场扫码和体温检测准备，确保入场时间充足、秩序良好。不符合入场检测规定的应聘人员，不得进入考点参加本次笔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（十二）笔试结束后，要按指令有序离场，不得拥挤扎堆，保持适当安全距离；废弃口罩应自行带走或扔到指定垃圾桶，不得随意丢弃。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（十三）为确保顺利参加笔试，建议提前预约核酸检测、提前进行自我健康状况监测和“贵州健康码、国家通信行程卡”绿码核验。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（十四）除参加笔试人员和工作人员外，无关人员一律不得进入考点。</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二、入场检测规定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以上疫情防控要求的人员，须经入场检测合格方可进入考点参加本次笔试。应聘人员入场检测时和进入考点后，均须保持安全距离，不得扎堆聚集。应聘人员须同时符合以下全部检测要求，方可进入考点参加本次笔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（一）笔试当天本人“贵州健康码绿码、国家通信行程卡绿码且不带*号”；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（二）经检测体温正常（低于37.3℃）；</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（三）佩戴一次性使用医用口罩；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（四）提供相应核酸检测阴性证明纸质版（医院出具的纸质证明或电子证明的打印件均可）。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1.考前14天内有“本土阳性病例报告地级市”旅居史人员，须提供考前5日内间隔24小时的3次核酸检测阴性证明，其中第3次核酸检测须在考前48小时内在考点所在地级市进行。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2.其余参加笔试的应聘人员须提供考前48小时内1次核酸检测阴性证明。</w:t>
      </w:r>
    </w:p>
    <w:p>
      <w:pPr>
        <w:rPr>
          <w:rFonts w:hint="eastAsia" w:ascii="仿宋" w:hAnsi="仿宋" w:eastAsia="仿宋" w:cs="仿宋"/>
          <w:b/>
          <w:bCs/>
          <w:sz w:val="32"/>
          <w:szCs w:val="32"/>
        </w:rPr>
      </w:pPr>
      <w:bookmarkStart w:id="0" w:name="_GoBack"/>
      <w:bookmarkEnd w:id="0"/>
      <w:r>
        <w:rPr>
          <w:rFonts w:hint="eastAsia" w:ascii="仿宋" w:hAnsi="仿宋" w:eastAsia="仿宋" w:cs="仿宋"/>
          <w:b/>
          <w:bCs/>
          <w:sz w:val="32"/>
          <w:szCs w:val="32"/>
        </w:rPr>
        <w:t>三、入场检测步骤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参加笔试的</w:t>
      </w: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须佩戴一次性使用医用口罩提前到达检测点排队，入场检测通道分别设置特殊检测通道和常规检测通道两类。</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（一）特殊检测通道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考前14天内有“本土阳性病例报告地级市”旅居史人员进入特殊检测通道。具体检测步骤如下：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到特殊检测通道提交</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当天本人“贵州健康码绿码、国家通信行程卡绿码且不带*号”</w:t>
      </w:r>
      <w:r>
        <w:rPr>
          <w:rFonts w:hint="eastAsia" w:ascii="仿宋_GB2312" w:hAnsi="仿宋_GB2312" w:eastAsia="仿宋_GB2312" w:cs="仿宋_GB2312"/>
          <w:sz w:val="32"/>
          <w:szCs w:val="32"/>
          <w:lang w:eastAsia="zh-CN"/>
        </w:rPr>
        <w:t>，考前</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天三检的</w:t>
      </w:r>
      <w:r>
        <w:rPr>
          <w:rFonts w:hint="eastAsia" w:ascii="仿宋_GB2312" w:hAnsi="仿宋_GB2312" w:eastAsia="仿宋_GB2312" w:cs="仿宋_GB2312"/>
          <w:sz w:val="32"/>
          <w:szCs w:val="32"/>
        </w:rPr>
        <w:t>核酸阴性证明、《笔试准考证》等相应证明材料报检测人员核验并接受体温检测。</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（二）常规检测通道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考前14天内无“本土阳性病例报告地级市”旅居史人员进入常规检测通道，常规检测通道分两步进行检测，具体检测步骤如下：</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1.第一步检测</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考生</w:t>
      </w:r>
      <w:r>
        <w:rPr>
          <w:rFonts w:hint="eastAsia" w:ascii="仿宋" w:hAnsi="仿宋" w:eastAsia="仿宋" w:cs="仿宋"/>
          <w:sz w:val="32"/>
          <w:szCs w:val="32"/>
        </w:rPr>
        <w:t>须提前准备好</w:t>
      </w:r>
      <w:r>
        <w:rPr>
          <w:rFonts w:hint="eastAsia" w:ascii="仿宋" w:hAnsi="仿宋" w:eastAsia="仿宋" w:cs="仿宋"/>
          <w:sz w:val="32"/>
          <w:szCs w:val="32"/>
          <w:lang w:eastAsia="zh-CN"/>
        </w:rPr>
        <w:t>考试</w:t>
      </w:r>
      <w:r>
        <w:rPr>
          <w:rFonts w:hint="eastAsia" w:ascii="仿宋" w:hAnsi="仿宋" w:eastAsia="仿宋" w:cs="仿宋"/>
          <w:sz w:val="32"/>
          <w:szCs w:val="32"/>
        </w:rPr>
        <w:t>当天本人“贵州健康码绿码”报检测人员核验并接受体温检测。经第一步检测合格的，迅速前往第二步检测点。</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2.第二步检测</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考生</w:t>
      </w:r>
      <w:r>
        <w:rPr>
          <w:rFonts w:hint="eastAsia" w:ascii="仿宋" w:hAnsi="仿宋" w:eastAsia="仿宋" w:cs="仿宋"/>
          <w:sz w:val="32"/>
          <w:szCs w:val="32"/>
        </w:rPr>
        <w:t>前往第二步检测点过程中须提前准备好</w:t>
      </w:r>
      <w:r>
        <w:rPr>
          <w:rFonts w:hint="eastAsia" w:ascii="仿宋" w:hAnsi="仿宋" w:eastAsia="仿宋" w:cs="仿宋"/>
          <w:sz w:val="32"/>
          <w:szCs w:val="32"/>
          <w:lang w:eastAsia="zh-CN"/>
        </w:rPr>
        <w:t>考试</w:t>
      </w:r>
      <w:r>
        <w:rPr>
          <w:rFonts w:hint="eastAsia" w:ascii="仿宋" w:hAnsi="仿宋" w:eastAsia="仿宋" w:cs="仿宋"/>
          <w:sz w:val="32"/>
          <w:szCs w:val="32"/>
        </w:rPr>
        <w:t>当天本人“国家通信行程卡绿码且不带*号”、“考前48小时内1次核酸检测阴性证明纸质版”和《笔试准考证》报检测人员核验。国家通信行程卡”可通过在“贵州健康码”下方点击“通信大数据行程卡”直接转入，或通过扫码打开。</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（三）临时隔离检查点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符合其他疫情防控要求，但体温≥37.3℃的</w:t>
      </w: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，须立即进入临时隔离检查点，间隔15分钟后，由现场医务人员使用水银体温计进行体温复测，经复测体温正常（低于37.3℃）的，可以参加本次笔试。经复测体温仍≥37.3℃的，不得进入考点参加本次笔试。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凡贵州健康码为红码（隔离）情形的</w:t>
      </w: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，须立即主动向所在社区报备，并按照当地防控部门的要求，接受社区健康管理、开展核酸检测、执行相关防控措施。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参加笔试的人员须符合本文规定的可以参加本次笔试的情形，并在笔试全过程中严格遵守国家、省有关疫情防控规定以及本文要求，因不符合或不遵守疫情防控规定和要求造成的一切后果由</w:t>
      </w: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自行负责。若考前国家、省关于疫情防控的规定发生变化，将根据新规定另行公布考试有关疫情防控要求。因不遵守疫情防控规定造成的一切后果由本人自负。</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37BB6"/>
    <w:rsid w:val="05737E86"/>
    <w:rsid w:val="170358A6"/>
    <w:rsid w:val="1C773811"/>
    <w:rsid w:val="20A96FBB"/>
    <w:rsid w:val="24EA1BEA"/>
    <w:rsid w:val="3DA556A7"/>
    <w:rsid w:val="3DC71969"/>
    <w:rsid w:val="4B536EDA"/>
    <w:rsid w:val="52B76F00"/>
    <w:rsid w:val="64074FB4"/>
    <w:rsid w:val="6B5E4BDD"/>
    <w:rsid w:val="71014A2A"/>
    <w:rsid w:val="73BB4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2617</Words>
  <Characters>2656</Characters>
  <Lines>0</Lines>
  <Paragraphs>0</Paragraphs>
  <TotalTime>12</TotalTime>
  <ScaleCrop>false</ScaleCrop>
  <LinksUpToDate>false</LinksUpToDate>
  <CharactersWithSpaces>2662</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昕宇</cp:lastModifiedBy>
  <cp:lastPrinted>2022-04-13T02:10:00Z</cp:lastPrinted>
  <dcterms:modified xsi:type="dcterms:W3CDTF">2022-05-06T05:28:57Z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502968B872084684AA27A336156F1BEC</vt:lpwstr>
  </property>
</Properties>
</file>