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6A" w:rsidRDefault="0028496A" w:rsidP="0028496A">
      <w:pPr>
        <w:widowControl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E710DC">
        <w:rPr>
          <w:rFonts w:ascii="方正小标宋简体" w:eastAsia="方正小标宋简体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position:absolute;left:0;text-align:left;margin-left:-7.5pt;margin-top:-39.75pt;width:75.2pt;height:31.8pt;z-index:251660288;mso-wrap-style:none" strokecolor="white">
            <v:textbox>
              <w:txbxContent>
                <w:p w:rsidR="0028496A" w:rsidRDefault="0028496A" w:rsidP="0028496A">
                  <w:pPr>
                    <w:widowControl/>
                    <w:jc w:val="left"/>
                    <w:rPr>
                      <w:rFonts w:ascii="黑体" w:eastAsia="黑体" w:hAnsi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kern w:val="0"/>
                      <w:sz w:val="32"/>
                      <w:szCs w:val="32"/>
                    </w:rPr>
                    <w:t>附件3</w:t>
                  </w:r>
                </w:p>
              </w:txbxContent>
            </v:textbox>
            <w10:wrap type="square"/>
          </v:shape>
        </w:pict>
      </w:r>
      <w:r>
        <w:rPr>
          <w:rFonts w:ascii="方正小标宋简体" w:eastAsia="方正小标宋简体" w:hAnsi="宋体" w:hint="eastAsia"/>
          <w:kern w:val="0"/>
          <w:sz w:val="36"/>
          <w:szCs w:val="36"/>
        </w:rPr>
        <w:t>中小学教师资格考试报名在线支付银行列表</w:t>
      </w:r>
    </w:p>
    <w:p w:rsidR="0028496A" w:rsidRDefault="0028496A" w:rsidP="0028496A">
      <w:pPr>
        <w:widowControl/>
        <w:jc w:val="left"/>
        <w:rPr>
          <w:rFonts w:ascii="方正仿宋简体" w:eastAsia="方正仿宋简体" w:hAnsi="宋体"/>
          <w:kern w:val="0"/>
          <w:sz w:val="32"/>
          <w:szCs w:val="32"/>
        </w:rPr>
      </w:pPr>
    </w:p>
    <w:tbl>
      <w:tblPr>
        <w:tblW w:w="4914" w:type="dxa"/>
        <w:tblInd w:w="1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3906"/>
      </w:tblGrid>
      <w:tr w:rsidR="0028496A" w:rsidTr="00FC738E">
        <w:trPr>
          <w:trHeight w:val="480"/>
        </w:trPr>
        <w:tc>
          <w:tcPr>
            <w:tcW w:w="1008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906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</w:tr>
      <w:tr w:rsidR="0028496A" w:rsidTr="00FC738E">
        <w:trPr>
          <w:trHeight w:val="480"/>
        </w:trPr>
        <w:tc>
          <w:tcPr>
            <w:tcW w:w="1008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906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招商银行</w:t>
            </w:r>
          </w:p>
        </w:tc>
      </w:tr>
      <w:tr w:rsidR="0028496A" w:rsidTr="00FC738E">
        <w:trPr>
          <w:trHeight w:val="480"/>
        </w:trPr>
        <w:tc>
          <w:tcPr>
            <w:tcW w:w="1008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906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建设银行</w:t>
            </w:r>
          </w:p>
        </w:tc>
      </w:tr>
      <w:tr w:rsidR="0028496A" w:rsidTr="00FC738E">
        <w:trPr>
          <w:trHeight w:val="480"/>
        </w:trPr>
        <w:tc>
          <w:tcPr>
            <w:tcW w:w="1008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906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工商银行</w:t>
            </w:r>
          </w:p>
        </w:tc>
      </w:tr>
      <w:tr w:rsidR="0028496A" w:rsidTr="00FC738E">
        <w:trPr>
          <w:trHeight w:val="480"/>
        </w:trPr>
        <w:tc>
          <w:tcPr>
            <w:tcW w:w="1008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906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平安银行</w:t>
            </w:r>
          </w:p>
        </w:tc>
      </w:tr>
      <w:tr w:rsidR="0028496A" w:rsidTr="00FC738E">
        <w:trPr>
          <w:trHeight w:val="480"/>
        </w:trPr>
        <w:tc>
          <w:tcPr>
            <w:tcW w:w="1008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906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民生银行</w:t>
            </w:r>
          </w:p>
        </w:tc>
      </w:tr>
      <w:tr w:rsidR="0028496A" w:rsidTr="00FC738E">
        <w:trPr>
          <w:trHeight w:val="480"/>
        </w:trPr>
        <w:tc>
          <w:tcPr>
            <w:tcW w:w="1008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906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兴业银行</w:t>
            </w:r>
          </w:p>
        </w:tc>
      </w:tr>
      <w:tr w:rsidR="0028496A" w:rsidTr="00FC738E">
        <w:trPr>
          <w:trHeight w:val="480"/>
        </w:trPr>
        <w:tc>
          <w:tcPr>
            <w:tcW w:w="1008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906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农业银行</w:t>
            </w:r>
          </w:p>
        </w:tc>
      </w:tr>
      <w:tr w:rsidR="0028496A" w:rsidTr="00FC738E">
        <w:trPr>
          <w:trHeight w:val="480"/>
        </w:trPr>
        <w:tc>
          <w:tcPr>
            <w:tcW w:w="1008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906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广东发展银行</w:t>
            </w:r>
          </w:p>
        </w:tc>
      </w:tr>
      <w:tr w:rsidR="0028496A" w:rsidTr="00FC738E">
        <w:trPr>
          <w:trHeight w:val="480"/>
        </w:trPr>
        <w:tc>
          <w:tcPr>
            <w:tcW w:w="1008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906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北京银行</w:t>
            </w:r>
          </w:p>
        </w:tc>
      </w:tr>
      <w:tr w:rsidR="0028496A" w:rsidTr="00FC738E">
        <w:trPr>
          <w:trHeight w:val="480"/>
        </w:trPr>
        <w:tc>
          <w:tcPr>
            <w:tcW w:w="1008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906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邮政银行</w:t>
            </w:r>
          </w:p>
        </w:tc>
      </w:tr>
      <w:tr w:rsidR="0028496A" w:rsidTr="00FC738E">
        <w:trPr>
          <w:trHeight w:val="480"/>
        </w:trPr>
        <w:tc>
          <w:tcPr>
            <w:tcW w:w="1008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3906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华夏银行</w:t>
            </w:r>
          </w:p>
        </w:tc>
      </w:tr>
      <w:tr w:rsidR="0028496A" w:rsidTr="00FC738E">
        <w:trPr>
          <w:trHeight w:val="480"/>
        </w:trPr>
        <w:tc>
          <w:tcPr>
            <w:tcW w:w="1008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3906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交通银行</w:t>
            </w:r>
          </w:p>
        </w:tc>
      </w:tr>
      <w:tr w:rsidR="0028496A" w:rsidTr="00FC738E">
        <w:trPr>
          <w:trHeight w:val="480"/>
        </w:trPr>
        <w:tc>
          <w:tcPr>
            <w:tcW w:w="1008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3906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浦发银行</w:t>
            </w:r>
          </w:p>
        </w:tc>
      </w:tr>
      <w:tr w:rsidR="0028496A" w:rsidTr="00FC738E">
        <w:trPr>
          <w:trHeight w:val="480"/>
        </w:trPr>
        <w:tc>
          <w:tcPr>
            <w:tcW w:w="1008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3906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光大银行</w:t>
            </w:r>
          </w:p>
        </w:tc>
      </w:tr>
      <w:tr w:rsidR="0028496A" w:rsidTr="00FC738E">
        <w:trPr>
          <w:trHeight w:val="480"/>
        </w:trPr>
        <w:tc>
          <w:tcPr>
            <w:tcW w:w="1008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3906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北京农村商业银行</w:t>
            </w:r>
          </w:p>
        </w:tc>
      </w:tr>
      <w:tr w:rsidR="0028496A" w:rsidTr="00FC738E">
        <w:trPr>
          <w:trHeight w:val="480"/>
        </w:trPr>
        <w:tc>
          <w:tcPr>
            <w:tcW w:w="1008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3906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渤海银行</w:t>
            </w:r>
          </w:p>
        </w:tc>
      </w:tr>
      <w:tr w:rsidR="0028496A" w:rsidTr="00FC738E">
        <w:trPr>
          <w:trHeight w:val="480"/>
        </w:trPr>
        <w:tc>
          <w:tcPr>
            <w:tcW w:w="1008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3906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中信银行</w:t>
            </w:r>
          </w:p>
        </w:tc>
      </w:tr>
      <w:tr w:rsidR="0028496A" w:rsidTr="00FC738E">
        <w:trPr>
          <w:trHeight w:val="480"/>
        </w:trPr>
        <w:tc>
          <w:tcPr>
            <w:tcW w:w="1008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3906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中国银行</w:t>
            </w:r>
          </w:p>
        </w:tc>
      </w:tr>
      <w:tr w:rsidR="0028496A" w:rsidTr="00FC738E">
        <w:trPr>
          <w:trHeight w:val="480"/>
        </w:trPr>
        <w:tc>
          <w:tcPr>
            <w:tcW w:w="1008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3906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上海银行</w:t>
            </w:r>
          </w:p>
        </w:tc>
      </w:tr>
      <w:tr w:rsidR="0028496A" w:rsidTr="00FC738E">
        <w:trPr>
          <w:trHeight w:val="480"/>
        </w:trPr>
        <w:tc>
          <w:tcPr>
            <w:tcW w:w="1008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3906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银联支付</w:t>
            </w:r>
          </w:p>
        </w:tc>
      </w:tr>
      <w:tr w:rsidR="0028496A" w:rsidTr="00FC738E">
        <w:trPr>
          <w:trHeight w:val="480"/>
        </w:trPr>
        <w:tc>
          <w:tcPr>
            <w:tcW w:w="1008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3906" w:type="dxa"/>
            <w:vAlign w:val="center"/>
          </w:tcPr>
          <w:p w:rsidR="0028496A" w:rsidRDefault="0028496A" w:rsidP="00FC738E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支付宝</w:t>
            </w:r>
          </w:p>
        </w:tc>
      </w:tr>
    </w:tbl>
    <w:p w:rsidR="0028496A" w:rsidRDefault="0028496A" w:rsidP="0028496A">
      <w:pPr>
        <w:shd w:val="solid" w:color="FFFFFF" w:fill="auto"/>
        <w:autoSpaceDN w:val="0"/>
      </w:pPr>
    </w:p>
    <w:p w:rsidR="00052DB4" w:rsidRDefault="00052DB4"/>
    <w:sectPr w:rsidR="00052DB4" w:rsidSect="00E710DC">
      <w:headerReference w:type="default" r:id="rId6"/>
      <w:footerReference w:type="default" r:id="rId7"/>
      <w:pgSz w:w="11906" w:h="16838"/>
      <w:pgMar w:top="1701" w:right="1474" w:bottom="1474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DB4" w:rsidRDefault="00052DB4" w:rsidP="0028496A">
      <w:r>
        <w:separator/>
      </w:r>
    </w:p>
  </w:endnote>
  <w:endnote w:type="continuationSeparator" w:id="1">
    <w:p w:rsidR="00052DB4" w:rsidRDefault="00052DB4" w:rsidP="00284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DC" w:rsidRDefault="00052DB4">
    <w:pPr>
      <w:pStyle w:val="a4"/>
      <w:jc w:val="center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 w:rsidR="0028496A" w:rsidRPr="0028496A">
      <w:rPr>
        <w:rFonts w:asciiTheme="minorEastAsia" w:hAnsiTheme="minorEastAsia"/>
        <w:noProof/>
        <w:sz w:val="28"/>
        <w:szCs w:val="28"/>
        <w:lang w:val="zh-CN"/>
      </w:rPr>
      <w:t>-</w:t>
    </w:r>
    <w:r w:rsidR="0028496A">
      <w:rPr>
        <w:rFonts w:asciiTheme="minorEastAsia" w:hAnsiTheme="minorEastAsia"/>
        <w:noProof/>
        <w:sz w:val="28"/>
        <w:szCs w:val="28"/>
      </w:rPr>
      <w:t xml:space="preserve"> 1 -</w:t>
    </w:r>
    <w:r>
      <w:rPr>
        <w:rFonts w:asciiTheme="minorEastAsia" w:hAnsiTheme="minorEastAsia"/>
        <w:sz w:val="28"/>
        <w:szCs w:val="28"/>
      </w:rPr>
      <w:fldChar w:fldCharType="end"/>
    </w:r>
  </w:p>
  <w:p w:rsidR="00E710DC" w:rsidRDefault="00052D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DB4" w:rsidRDefault="00052DB4" w:rsidP="0028496A">
      <w:r>
        <w:separator/>
      </w:r>
    </w:p>
  </w:footnote>
  <w:footnote w:type="continuationSeparator" w:id="1">
    <w:p w:rsidR="00052DB4" w:rsidRDefault="00052DB4" w:rsidP="00284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DC" w:rsidRDefault="00052DB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96A"/>
    <w:rsid w:val="00052DB4"/>
    <w:rsid w:val="0028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84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49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849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849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HP Inc.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2020-01-02T02:57:00Z</dcterms:created>
  <dcterms:modified xsi:type="dcterms:W3CDTF">2020-01-02T02:57:00Z</dcterms:modified>
</cp:coreProperties>
</file>