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F69BE">
      <w:pPr>
        <w:jc w:val="center"/>
        <w:rPr>
          <w:rFonts w:hint="eastAsia" w:eastAsiaTheme="minorEastAsia"/>
          <w:sz w:val="24"/>
          <w:szCs w:val="28"/>
          <w:lang w:eastAsia="zh-CN"/>
        </w:rPr>
      </w:pPr>
      <w:bookmarkStart w:id="0" w:name="OLE_LINK228"/>
      <w:bookmarkStart w:id="1" w:name="OLE_LINK229"/>
      <w:bookmarkStart w:id="2" w:name="OLE_LINK294"/>
      <w:r>
        <w:rPr>
          <w:rFonts w:hint="eastAsia"/>
          <w:sz w:val="24"/>
          <w:szCs w:val="28"/>
        </w:rPr>
        <w:t>2025年贵阳市教师招聘考试《教育综合知识》试题</w:t>
      </w:r>
      <w:r>
        <w:rPr>
          <w:rFonts w:hint="eastAsia"/>
          <w:sz w:val="24"/>
          <w:szCs w:val="28"/>
          <w:lang w:eastAsia="zh-CN"/>
        </w:rPr>
        <w:t>及答案</w:t>
      </w:r>
    </w:p>
    <w:bookmarkEnd w:id="0"/>
    <w:bookmarkEnd w:id="1"/>
    <w:bookmarkEnd w:id="2"/>
    <w:p w14:paraId="570788C6">
      <w:r>
        <w:t>一、单项选择题。(共15 小题，每小题 3分，共 45 分)</w:t>
      </w:r>
    </w:p>
    <w:p w14:paraId="3094D2EE">
      <w:r>
        <w:t>1</w:t>
      </w:r>
      <w:r>
        <w:rPr>
          <w:rFonts w:hint="eastAsia"/>
        </w:rPr>
        <w:t>.</w:t>
      </w:r>
      <w:r>
        <w:t>2025年3月17日，</w:t>
      </w:r>
      <w:bookmarkStart w:id="3" w:name="OLE_LINK37"/>
      <w:bookmarkStart w:id="4" w:name="OLE_LINK38"/>
      <w:r>
        <w:t>习近平总书记在考察贵州时强调，贵州要认真落实关于党中央西部大开发和长江经济带发展的战略部署，坚持（</w:t>
      </w:r>
      <w:r>
        <w:rPr>
          <w:rFonts w:hint="eastAsia"/>
        </w:rPr>
        <w:t xml:space="preserve"> </w:t>
      </w:r>
      <w:r>
        <w:t xml:space="preserve"> </w:t>
      </w:r>
      <w:r>
        <w:rPr>
          <w:rFonts w:hint="eastAsia"/>
        </w:rPr>
        <w:t xml:space="preserve"> </w:t>
      </w:r>
      <w:r>
        <w:t>）。</w:t>
      </w:r>
      <w:bookmarkStart w:id="247" w:name="_GoBack"/>
      <w:bookmarkEnd w:id="247"/>
      <w:r>
        <w:br w:type="textWrapping"/>
      </w:r>
      <w:bookmarkEnd w:id="3"/>
      <w:bookmarkEnd w:id="4"/>
      <w:r>
        <w:t>A</w:t>
      </w:r>
      <w:r>
        <w:rPr>
          <w:rFonts w:hint="eastAsia"/>
        </w:rPr>
        <w:t>.</w:t>
      </w:r>
      <w:r>
        <w:t>以高</w:t>
      </w:r>
      <w:bookmarkStart w:id="5" w:name="OLE_LINK30"/>
      <w:r>
        <w:t>速发展统揽全局</w:t>
      </w:r>
      <w:r>
        <w:rPr>
          <w:rFonts w:hint="eastAsia"/>
        </w:rPr>
        <w:t xml:space="preserve">  </w:t>
      </w:r>
      <w:r>
        <w:t>B</w:t>
      </w:r>
      <w:r>
        <w:rPr>
          <w:rFonts w:hint="eastAsia"/>
        </w:rPr>
        <w:t>.</w:t>
      </w:r>
      <w:r>
        <w:t>以高质量发展统揽</w:t>
      </w:r>
      <w:bookmarkEnd w:id="5"/>
      <w:r>
        <w:t>全局</w:t>
      </w:r>
      <w:r>
        <w:br w:type="textWrapping"/>
      </w:r>
      <w:r>
        <w:t>C</w:t>
      </w:r>
      <w:r>
        <w:rPr>
          <w:rFonts w:hint="eastAsia"/>
        </w:rPr>
        <w:t>.</w:t>
      </w:r>
      <w:r>
        <w:t>以后发赶超统揽全局</w:t>
      </w:r>
      <w:r>
        <w:rPr>
          <w:rFonts w:hint="eastAsia"/>
        </w:rPr>
        <w:t xml:space="preserve">  </w:t>
      </w:r>
      <w:r>
        <w:t>D</w:t>
      </w:r>
      <w:r>
        <w:rPr>
          <w:rFonts w:hint="eastAsia"/>
        </w:rPr>
        <w:t>.</w:t>
      </w:r>
      <w:r>
        <w:t>以中国式现代化统揽全局</w:t>
      </w:r>
    </w:p>
    <w:p w14:paraId="0AE06A91">
      <w:r>
        <w:t>2.2025年是中国人民抗日战争和世界反法西斯战争胜利（</w:t>
      </w:r>
      <w:r>
        <w:rPr>
          <w:rFonts w:hint="eastAsia"/>
        </w:rPr>
        <w:t xml:space="preserve"> </w:t>
      </w:r>
      <w:r>
        <w:rPr>
          <w:rFonts w:hint="eastAsia"/>
        </w:rPr>
        <w:t> </w:t>
      </w:r>
      <w:r>
        <w:t>）。</w:t>
      </w:r>
      <w:r>
        <w:br w:type="textWrapping"/>
      </w:r>
      <w:r>
        <w:t>A.70周年</w:t>
      </w:r>
      <w:r>
        <w:rPr>
          <w:rFonts w:hint="eastAsia"/>
        </w:rPr>
        <w:t xml:space="preserve"> </w:t>
      </w:r>
      <w:r>
        <w:t>B.75周年</w:t>
      </w:r>
      <w:r>
        <w:rPr>
          <w:rFonts w:hint="eastAsia"/>
        </w:rPr>
        <w:t xml:space="preserve"> </w:t>
      </w:r>
      <w:r>
        <w:t>C</w:t>
      </w:r>
      <w:r>
        <w:t>.80</w:t>
      </w:r>
      <w:r>
        <w:t>周年</w:t>
      </w:r>
      <w:r>
        <w:rPr>
          <w:rFonts w:hint="eastAsia"/>
        </w:rPr>
        <w:t xml:space="preserve">  </w:t>
      </w:r>
      <w:r>
        <w:t>D.85周年</w:t>
      </w:r>
    </w:p>
    <w:p w14:paraId="7D92FA16">
      <w:r>
        <w:t>3.2025年</w:t>
      </w:r>
      <w:r>
        <w:t>2月</w:t>
      </w:r>
      <w:r>
        <w:rPr>
          <w:rFonts w:hint="eastAsia"/>
        </w:rPr>
        <w:t>12日</w:t>
      </w:r>
      <w:r>
        <w:t>，中国载人航天办公室发布消息，</w:t>
      </w:r>
      <w:bookmarkStart w:id="6" w:name="OLE_LINK328"/>
      <w:r>
        <w:t>中国载人月球探测的载人</w:t>
      </w:r>
      <w:bookmarkEnd w:id="6"/>
      <w:r>
        <w:t xml:space="preserve">月球车名为（ </w:t>
      </w:r>
      <w:r>
        <w:rPr>
          <w:rFonts w:hint="eastAsia"/>
        </w:rPr>
        <w:t xml:space="preserve">    </w:t>
      </w:r>
      <w:r>
        <w:t>）。</w:t>
      </w:r>
      <w:r>
        <w:br w:type="textWrapping"/>
      </w:r>
      <w:r>
        <w:t>A</w:t>
      </w:r>
      <w:r>
        <w:rPr>
          <w:rFonts w:hint="eastAsia"/>
        </w:rPr>
        <w:t>.</w:t>
      </w:r>
      <w:r>
        <w:t>望宇</w:t>
      </w:r>
      <w:r>
        <w:rPr>
          <w:rFonts w:hint="eastAsia"/>
        </w:rPr>
        <w:t xml:space="preserve">  </w:t>
      </w:r>
      <w:r>
        <w:t>B</w:t>
      </w:r>
      <w:r>
        <w:rPr>
          <w:rFonts w:hint="eastAsia"/>
        </w:rPr>
        <w:t>.</w:t>
      </w:r>
      <w:r>
        <w:t>嫦娥</w:t>
      </w:r>
      <w:r>
        <w:rPr>
          <w:rFonts w:hint="eastAsia"/>
        </w:rPr>
        <w:t xml:space="preserve">  </w:t>
      </w:r>
      <w:r>
        <w:t>C</w:t>
      </w:r>
      <w:r>
        <w:rPr>
          <w:rFonts w:hint="eastAsia"/>
        </w:rPr>
        <w:t>.</w:t>
      </w:r>
      <w:r>
        <w:t>玉兔</w:t>
      </w:r>
      <w:r>
        <w:rPr>
          <w:rFonts w:hint="eastAsia"/>
        </w:rPr>
        <w:t xml:space="preserve">  </w:t>
      </w:r>
      <w:r>
        <w:t>D</w:t>
      </w:r>
      <w:r>
        <w:rPr>
          <w:rFonts w:hint="eastAsia"/>
        </w:rPr>
        <w:t>.</w:t>
      </w:r>
      <w:r>
        <w:t>探索</w:t>
      </w:r>
    </w:p>
    <w:p w14:paraId="05C55DB1">
      <w:r>
        <w:t>4.老师在制作古诗词</w:t>
      </w:r>
      <w:r>
        <w:rPr>
          <w:rFonts w:hint="eastAsia"/>
        </w:rPr>
        <w:t>教学</w:t>
      </w:r>
      <w:r>
        <w:t>课件</w:t>
      </w:r>
      <w:r>
        <w:rPr>
          <w:rFonts w:hint="eastAsia"/>
        </w:rPr>
        <w:t>时</w:t>
      </w:r>
      <w:r>
        <w:t>，想插入背景音乐，</w:t>
      </w:r>
      <w:bookmarkStart w:id="7" w:name="OLE_LINK40"/>
      <w:bookmarkStart w:id="8" w:name="OLE_LINK39"/>
      <w:r>
        <w:t xml:space="preserve">他应该选择的文件是( </w:t>
      </w:r>
      <w:r>
        <w:rPr>
          <w:rFonts w:hint="eastAsia"/>
        </w:rPr>
        <w:t xml:space="preserve"> </w:t>
      </w:r>
      <w:r>
        <w:rPr>
          <w:rFonts w:hint="eastAsia"/>
        </w:rPr>
        <w:t> </w:t>
      </w:r>
      <w:r>
        <w:t>)</w:t>
      </w:r>
      <w:bookmarkEnd w:id="7"/>
      <w:bookmarkEnd w:id="8"/>
      <w:r>
        <w:t>。</w:t>
      </w:r>
    </w:p>
    <w:p w14:paraId="4F5D537A">
      <w:r>
        <w:t>A.渔舟唱晚.</w:t>
      </w:r>
      <w:r>
        <w:rPr>
          <w:rFonts w:hint="eastAsia"/>
        </w:rPr>
        <w:t>w</w:t>
      </w:r>
      <w:r>
        <w:t>av</w:t>
      </w:r>
      <w:r>
        <w:rPr>
          <w:rFonts w:hint="eastAsia"/>
        </w:rPr>
        <w:t xml:space="preserve">  </w:t>
      </w:r>
      <w:r>
        <w:t>B.梅花三弄.png</w:t>
      </w:r>
      <w:r>
        <w:rPr>
          <w:rFonts w:hint="eastAsia"/>
        </w:rPr>
        <w:t xml:space="preserve">  </w:t>
      </w:r>
      <w:r>
        <w:t>C.汉</w:t>
      </w:r>
      <w:r>
        <w:rPr>
          <w:rFonts w:hint="eastAsia"/>
        </w:rPr>
        <w:t>宫</w:t>
      </w:r>
      <w:r>
        <w:t>秋月.avi</w:t>
      </w:r>
      <w:r>
        <w:rPr>
          <w:rFonts w:hint="eastAsia"/>
        </w:rPr>
        <w:t xml:space="preserve">  </w:t>
      </w:r>
      <w:r>
        <w:t>D.夕阳箫鼓.gif</w:t>
      </w:r>
    </w:p>
    <w:p w14:paraId="3CD515F9">
      <w:r>
        <w:t>5.张老师常说:</w:t>
      </w:r>
      <w:r>
        <w:rPr>
          <w:rFonts w:hint="eastAsia"/>
        </w:rPr>
        <w:t>“</w:t>
      </w:r>
      <w:bookmarkStart w:id="9" w:name="OLE_LINK69"/>
      <w:bookmarkStart w:id="10" w:name="OLE_LINK329"/>
      <w:bookmarkStart w:id="11" w:name="OLE_LINK330"/>
      <w:r>
        <w:t>不是每个学生都能考上大学，</w:t>
      </w:r>
      <w:bookmarkStart w:id="12" w:name="OLE_LINK3"/>
      <w:bookmarkStart w:id="13" w:name="OLE_LINK4"/>
      <w:bookmarkStart w:id="14" w:name="OLE_LINK71"/>
      <w:bookmarkStart w:id="15" w:name="OLE_LINK72"/>
      <w:bookmarkStart w:id="16" w:name="OLE_LINK5"/>
      <w:r>
        <w:t>现在学习不</w:t>
      </w:r>
      <w:bookmarkEnd w:id="9"/>
      <w:r>
        <w:t>好不代表将来没有</w:t>
      </w:r>
      <w:bookmarkEnd w:id="12"/>
      <w:bookmarkEnd w:id="13"/>
      <w:r>
        <w:t>出息。”</w:t>
      </w:r>
      <w:bookmarkEnd w:id="14"/>
      <w:bookmarkEnd w:id="15"/>
      <w:bookmarkStart w:id="17" w:name="OLE_LINK68"/>
      <w:r>
        <w:t>下</w:t>
      </w:r>
      <w:bookmarkEnd w:id="16"/>
      <w:r>
        <w:t>列</w:t>
      </w:r>
      <w:bookmarkStart w:id="18" w:name="OLE_LINK6"/>
      <w:bookmarkStart w:id="19" w:name="OLE_LINK7"/>
      <w:r>
        <w:t>对张老师说法的评价</w:t>
      </w:r>
      <w:r>
        <w:rPr>
          <w:rFonts w:hint="eastAsia"/>
        </w:rPr>
        <w:t>，</w:t>
      </w:r>
      <w:r>
        <w:t xml:space="preserve">不恰当的是( </w:t>
      </w:r>
      <w:r>
        <w:rPr>
          <w:rFonts w:hint="eastAsia"/>
        </w:rPr>
        <w:t xml:space="preserve">  </w:t>
      </w:r>
      <w:r>
        <w:rPr>
          <w:rFonts w:hint="eastAsia"/>
        </w:rPr>
        <w:t> </w:t>
      </w:r>
      <w:r>
        <w:t>)。</w:t>
      </w:r>
    </w:p>
    <w:bookmarkEnd w:id="10"/>
    <w:bookmarkEnd w:id="11"/>
    <w:bookmarkEnd w:id="17"/>
    <w:bookmarkEnd w:id="18"/>
    <w:bookmarkEnd w:id="19"/>
    <w:p w14:paraId="3B9BFD1D">
      <w:r>
        <w:t>A.张老</w:t>
      </w:r>
      <w:bookmarkStart w:id="20" w:name="OLE_LINK70"/>
      <w:r>
        <w:t>师注重学生发展的阶段性</w:t>
      </w:r>
      <w:r>
        <w:rPr>
          <w:rFonts w:hint="eastAsia"/>
        </w:rPr>
        <w:t xml:space="preserve">    </w:t>
      </w:r>
      <w:r>
        <w:t>B</w:t>
      </w:r>
      <w:bookmarkStart w:id="21" w:name="OLE_LINK8"/>
      <w:r>
        <w:t>.</w:t>
      </w:r>
      <w:bookmarkEnd w:id="21"/>
      <w:r>
        <w:rPr>
          <w:rFonts w:hint="eastAsia"/>
        </w:rPr>
        <w:t>张</w:t>
      </w:r>
      <w:bookmarkEnd w:id="20"/>
      <w:r>
        <w:rPr>
          <w:rFonts w:hint="eastAsia"/>
        </w:rPr>
        <w:t>老师注重</w:t>
      </w:r>
      <w:r>
        <w:t>学生发展的互补性</w:t>
      </w:r>
    </w:p>
    <w:p w14:paraId="368021E4">
      <w:r>
        <w:t>C.</w:t>
      </w:r>
      <w:r>
        <w:rPr>
          <w:rFonts w:hint="eastAsia"/>
        </w:rPr>
        <w:t>张老师注重</w:t>
      </w:r>
      <w:r>
        <w:t>学生发展</w:t>
      </w:r>
      <w:r>
        <w:rPr>
          <w:rFonts w:hint="eastAsia"/>
        </w:rPr>
        <w:t>的不</w:t>
      </w:r>
      <w:bookmarkStart w:id="22" w:name="OLE_LINK42"/>
      <w:bookmarkStart w:id="23" w:name="OLE_LINK43"/>
      <w:r>
        <w:rPr>
          <w:rFonts w:hint="eastAsia"/>
        </w:rPr>
        <w:t>均</w:t>
      </w:r>
      <w:bookmarkEnd w:id="22"/>
      <w:bookmarkEnd w:id="23"/>
      <w:r>
        <w:rPr>
          <w:rFonts w:hint="eastAsia"/>
        </w:rPr>
        <w:t xml:space="preserve">衡性  </w:t>
      </w:r>
      <w:r>
        <w:t>D.</w:t>
      </w:r>
      <w:r>
        <w:rPr>
          <w:rFonts w:hint="eastAsia"/>
        </w:rPr>
        <w:t>张老师注重</w:t>
      </w:r>
      <w:r>
        <w:t>学生发展个别差异性</w:t>
      </w:r>
    </w:p>
    <w:p w14:paraId="5C61913E">
      <w:r>
        <w:t>6</w:t>
      </w:r>
      <w:bookmarkStart w:id="24" w:name="OLE_LINK44"/>
      <w:bookmarkStart w:id="25" w:name="OLE_LINK45"/>
      <w:r>
        <w:t>.某中学开设了</w:t>
      </w:r>
      <w:r>
        <w:rPr>
          <w:rFonts w:hint="eastAsia"/>
        </w:rPr>
        <w:t>“</w:t>
      </w:r>
      <w:r>
        <w:t>人工智能基础理论及应用”系列选修课，这类课程属于是(</w:t>
      </w:r>
      <w:r>
        <w:rPr>
          <w:rFonts w:hint="eastAsia"/>
        </w:rPr>
        <w:t xml:space="preserve">   </w:t>
      </w:r>
      <w:r>
        <w:t>)。</w:t>
      </w:r>
    </w:p>
    <w:p w14:paraId="4D6ACDA8">
      <w:r>
        <w:t>A.基础型课程</w:t>
      </w:r>
      <w:r>
        <w:rPr>
          <w:rFonts w:hint="eastAsia"/>
        </w:rPr>
        <w:t xml:space="preserve">  </w:t>
      </w:r>
      <w:r>
        <w:t>B.拓展型课程</w:t>
      </w:r>
      <w:r>
        <w:rPr>
          <w:rFonts w:hint="eastAsia"/>
        </w:rPr>
        <w:t xml:space="preserve">  </w:t>
      </w:r>
      <w:r>
        <w:t>C.研究型课程</w:t>
      </w:r>
      <w:r>
        <w:rPr>
          <w:rFonts w:hint="eastAsia"/>
        </w:rPr>
        <w:t xml:space="preserve">  </w:t>
      </w:r>
      <w:r>
        <w:t>D.实践性课程</w:t>
      </w:r>
    </w:p>
    <w:bookmarkEnd w:id="24"/>
    <w:bookmarkEnd w:id="25"/>
    <w:p w14:paraId="087C23AD">
      <w:r>
        <w:rPr>
          <w:rFonts w:hint="eastAsia"/>
        </w:rPr>
        <w:t>7.在语文写作教学中，</w:t>
      </w:r>
      <w:bookmarkStart w:id="26" w:name="OLE_LINK46"/>
      <w:bookmarkStart w:id="27" w:name="OLE_LINK47"/>
      <w:r>
        <w:rPr>
          <w:rFonts w:hint="eastAsia"/>
        </w:rPr>
        <w:t>刘老师让同学们先模仿优秀范文，再</w:t>
      </w:r>
      <w:bookmarkEnd w:id="26"/>
      <w:bookmarkEnd w:id="27"/>
      <w:r>
        <w:rPr>
          <w:rFonts w:hint="eastAsia"/>
        </w:rPr>
        <w:t>进行独立创作。刘老师遵循的学习理论是(    )。</w:t>
      </w:r>
    </w:p>
    <w:p w14:paraId="46614424">
      <w:r>
        <w:rPr>
          <w:rFonts w:hint="eastAsia"/>
        </w:rPr>
        <w:t>A.杜班杜拉的社会学习理论   B.加涅的信息加工理论</w:t>
      </w:r>
    </w:p>
    <w:p w14:paraId="58207E40">
      <w:r>
        <w:rPr>
          <w:rFonts w:hint="eastAsia"/>
        </w:rPr>
        <w:t>C.布鲁纳的认知理论         D.苏泊尔的有意义接受</w:t>
      </w:r>
    </w:p>
    <w:p w14:paraId="4A903FB4">
      <w:r>
        <w:t>8.</w:t>
      </w:r>
      <w:bookmarkStart w:id="28" w:name="OLE_LINK9"/>
      <w:bookmarkStart w:id="29" w:name="OLE_LINK10"/>
      <w:r>
        <w:t>学生小王写作业前习惯</w:t>
      </w:r>
      <w:bookmarkStart w:id="30" w:name="OLE_LINK48"/>
      <w:bookmarkStart w:id="31" w:name="OLE_LINK49"/>
      <w:r>
        <w:t>将书</w:t>
      </w:r>
      <w:bookmarkStart w:id="32" w:name="OLE_LINK11"/>
      <w:r>
        <w:t>案收拾</w:t>
      </w:r>
      <w:r>
        <w:rPr>
          <w:rFonts w:hint="eastAsia"/>
        </w:rPr>
        <w:t>整洁</w:t>
      </w:r>
      <w:r>
        <w:t>，</w:t>
      </w:r>
      <w:bookmarkEnd w:id="32"/>
      <w:bookmarkStart w:id="33" w:name="OLE_LINK50"/>
      <w:bookmarkStart w:id="34" w:name="OLE_LINK51"/>
      <w:r>
        <w:t>以</w:t>
      </w:r>
      <w:r>
        <w:rPr>
          <w:rFonts w:hint="eastAsia"/>
        </w:rPr>
        <w:t>营造</w:t>
      </w:r>
      <w:r>
        <w:t>良好的</w:t>
      </w:r>
      <w:bookmarkEnd w:id="28"/>
      <w:bookmarkEnd w:id="29"/>
      <w:bookmarkEnd w:id="30"/>
      <w:bookmarkEnd w:id="31"/>
      <w:r>
        <w:t>学习环境。小王</w:t>
      </w:r>
      <w:bookmarkEnd w:id="33"/>
      <w:bookmarkEnd w:id="34"/>
      <w:r>
        <w:t>的行为属于学习</w:t>
      </w:r>
      <w:r>
        <w:rPr>
          <w:rFonts w:hint="eastAsia"/>
        </w:rPr>
        <w:t>策略</w:t>
      </w:r>
      <w:r>
        <w:t>中的(</w:t>
      </w:r>
      <w:r>
        <w:rPr>
          <w:rFonts w:hint="eastAsia"/>
        </w:rPr>
        <w:t xml:space="preserve">    </w:t>
      </w:r>
      <w:r>
        <w:t xml:space="preserve"> )。</w:t>
      </w:r>
    </w:p>
    <w:p w14:paraId="6664A05E">
      <w:r>
        <w:t>A.认知策略</w:t>
      </w:r>
      <w:r>
        <w:rPr>
          <w:rFonts w:hint="eastAsia"/>
        </w:rPr>
        <w:t xml:space="preserve">  </w:t>
      </w:r>
      <w:r>
        <w:t>B.元认知</w:t>
      </w:r>
      <w:r>
        <w:rPr>
          <w:rFonts w:hint="eastAsia"/>
        </w:rPr>
        <w:t xml:space="preserve">策略  </w:t>
      </w:r>
      <w:r>
        <w:t>C.精细加工</w:t>
      </w:r>
      <w:r>
        <w:rPr>
          <w:rFonts w:hint="eastAsia"/>
        </w:rPr>
        <w:t xml:space="preserve">策略  </w:t>
      </w:r>
      <w:r>
        <w:t>D.资源管理</w:t>
      </w:r>
      <w:r>
        <w:rPr>
          <w:rFonts w:hint="eastAsia"/>
        </w:rPr>
        <w:t>策略</w:t>
      </w:r>
    </w:p>
    <w:p w14:paraId="55075944">
      <w:r>
        <w:rPr>
          <w:rFonts w:hint="eastAsia"/>
        </w:rPr>
        <w:t>9.建立在维果茨基最近发展</w:t>
      </w:r>
      <w:bookmarkStart w:id="35" w:name="OLE_LINK52"/>
      <w:bookmarkStart w:id="36" w:name="OLE_LINK53"/>
      <w:r>
        <w:rPr>
          <w:rFonts w:hint="eastAsia"/>
        </w:rPr>
        <w:t xml:space="preserve">和辅助学生基础的教学被称为(  </w:t>
      </w:r>
      <w:bookmarkEnd w:id="35"/>
      <w:bookmarkEnd w:id="36"/>
      <w:r>
        <w:rPr>
          <w:rFonts w:hint="eastAsia"/>
        </w:rPr>
        <w:t xml:space="preserve">  )。</w:t>
      </w:r>
    </w:p>
    <w:p w14:paraId="23403792">
      <w:r>
        <w:rPr>
          <w:rFonts w:hint="eastAsia"/>
        </w:rPr>
        <w:t>A.支架式教学  B.情境式教学  C.抛锚式教学  D.探究式教学</w:t>
      </w:r>
    </w:p>
    <w:p w14:paraId="3199A394"/>
    <w:p w14:paraId="6B9B25E9">
      <w:r>
        <w:t>10.某教师在课堂上讲错知识点</w:t>
      </w:r>
      <w:r>
        <w:rPr>
          <w:rFonts w:hint="eastAsia"/>
        </w:rPr>
        <w:t>被</w:t>
      </w:r>
      <w:r>
        <w:t>学生指出后，</w:t>
      </w:r>
      <w:bookmarkStart w:id="37" w:name="OLE_LINK12"/>
      <w:bookmarkStart w:id="38" w:name="OLE_LINK13"/>
      <w:r>
        <w:t>不仅在全班学生面试前纠正</w:t>
      </w:r>
      <w:bookmarkEnd w:id="37"/>
      <w:bookmarkEnd w:id="38"/>
      <w:r>
        <w:rPr>
          <w:rFonts w:hint="eastAsia"/>
        </w:rPr>
        <w:t>错误</w:t>
      </w:r>
      <w:r>
        <w:t>还写文反思。</w:t>
      </w:r>
      <w:bookmarkStart w:id="39" w:name="OLE_LINK15"/>
      <w:bookmarkStart w:id="40" w:name="OLE_LINK14"/>
      <w:r>
        <w:t>该行为体现教师职业道德主要是(</w:t>
      </w:r>
      <w:r>
        <w:rPr>
          <w:rFonts w:hint="eastAsia"/>
        </w:rPr>
        <w:t xml:space="preserve">  </w:t>
      </w:r>
      <w:r>
        <w:t xml:space="preserve"> </w:t>
      </w:r>
      <w:r>
        <w:rPr>
          <w:rFonts w:hint="eastAsia"/>
        </w:rPr>
        <w:t> </w:t>
      </w:r>
      <w:r>
        <w:t>)。</w:t>
      </w:r>
    </w:p>
    <w:bookmarkEnd w:id="39"/>
    <w:bookmarkEnd w:id="40"/>
    <w:p w14:paraId="6A264EC2">
      <w:r>
        <w:t>A.爱国情怀</w:t>
      </w:r>
      <w:r>
        <w:rPr>
          <w:rFonts w:hint="eastAsia"/>
        </w:rPr>
        <w:t xml:space="preserve">  </w:t>
      </w:r>
      <w:r>
        <w:t>B.为人师表</w:t>
      </w:r>
      <w:r>
        <w:rPr>
          <w:rFonts w:hint="eastAsia"/>
        </w:rPr>
        <w:t xml:space="preserve">  </w:t>
      </w:r>
      <w:r>
        <w:t>C.关爱学生</w:t>
      </w:r>
      <w:r>
        <w:rPr>
          <w:rFonts w:hint="eastAsia"/>
        </w:rPr>
        <w:t xml:space="preserve">  </w:t>
      </w:r>
      <w:r>
        <w:t>D.终身学习</w:t>
      </w:r>
    </w:p>
    <w:p w14:paraId="3469D624">
      <w:r>
        <w:rPr>
          <w:rFonts w:hint="eastAsia"/>
        </w:rPr>
        <w:t>11.某教师在评职称时伪造获奖等次，该教师的行为主要违反了《新时代教师行为十项准则》中的(    )。</w:t>
      </w:r>
    </w:p>
    <w:p w14:paraId="6A8EE3BA">
      <w:r>
        <w:rPr>
          <w:rFonts w:hint="eastAsia"/>
        </w:rPr>
        <w:t>A.关心爱护学生  B.坚守廉洁自律  C.秉持公平诚信  D.潜心教书育人</w:t>
      </w:r>
    </w:p>
    <w:p w14:paraId="4835CD91">
      <w:r>
        <w:rPr>
          <w:rFonts w:hint="eastAsia"/>
        </w:rPr>
        <w:t>12.根据《中华人民共和国义务教育法》的相关规定，下列正确的是(    )。</w:t>
      </w:r>
    </w:p>
    <w:p w14:paraId="02759127">
      <w:r>
        <w:rPr>
          <w:rFonts w:hint="eastAsia"/>
        </w:rPr>
        <w:t>A.</w:t>
      </w:r>
      <w:bookmarkStart w:id="41" w:name="OLE_LINK232"/>
      <w:bookmarkStart w:id="42" w:name="OLE_LINK231"/>
      <w:r>
        <w:rPr>
          <w:rFonts w:hint="eastAsia"/>
        </w:rPr>
        <w:t>学校分为重点学校和非重点学</w:t>
      </w:r>
      <w:bookmarkEnd w:id="41"/>
      <w:bookmarkEnd w:id="42"/>
      <w:r>
        <w:rPr>
          <w:rFonts w:hint="eastAsia"/>
        </w:rPr>
        <w:t>校  B.学校可以调整生均公用经费标准</w:t>
      </w:r>
    </w:p>
    <w:p w14:paraId="6EF40284">
      <w:r>
        <w:rPr>
          <w:rFonts w:hint="eastAsia"/>
        </w:rPr>
        <w:t>C.</w:t>
      </w:r>
      <w:bookmarkStart w:id="43" w:name="OLE_LINK230"/>
      <w:r>
        <w:rPr>
          <w:rFonts w:hint="eastAsia"/>
        </w:rPr>
        <w:t>学</w:t>
      </w:r>
      <w:bookmarkStart w:id="44" w:name="OLE_LINK235"/>
      <w:r>
        <w:rPr>
          <w:rFonts w:hint="eastAsia"/>
        </w:rPr>
        <w:t xml:space="preserve">校应当把智育和德育放在首位 </w:t>
      </w:r>
      <w:bookmarkEnd w:id="44"/>
      <w:r>
        <w:rPr>
          <w:rFonts w:hint="eastAsia"/>
        </w:rPr>
        <w:t xml:space="preserve"> </w:t>
      </w:r>
      <w:bookmarkEnd w:id="43"/>
      <w:r>
        <w:rPr>
          <w:rFonts w:hint="eastAsia"/>
        </w:rPr>
        <w:t>D.学校不能使用来</w:t>
      </w:r>
      <w:bookmarkStart w:id="45" w:name="OLE_LINK233"/>
      <w:bookmarkStart w:id="46" w:name="OLE_LINK234"/>
      <w:r>
        <w:rPr>
          <w:rFonts w:hint="eastAsia"/>
        </w:rPr>
        <w:t>经审定的教科书</w:t>
      </w:r>
      <w:bookmarkEnd w:id="45"/>
      <w:bookmarkEnd w:id="46"/>
    </w:p>
    <w:p w14:paraId="292A6982">
      <w:r>
        <w:rPr>
          <w:rFonts w:hint="eastAsia"/>
        </w:rPr>
        <w:t>13.以下选项中不符合</w:t>
      </w:r>
      <w:bookmarkStart w:id="47" w:name="OLE_LINK54"/>
      <w:bookmarkStart w:id="48" w:name="OLE_LINK55"/>
      <w:r>
        <w:rPr>
          <w:rFonts w:hint="eastAsia"/>
        </w:rPr>
        <w:t>“言为士则,行为世范</w:t>
      </w:r>
      <w:r>
        <w:t>”</w:t>
      </w:r>
      <w:r>
        <w:rPr>
          <w:rFonts w:hint="eastAsia"/>
        </w:rPr>
        <w:t>教</w:t>
      </w:r>
      <w:bookmarkEnd w:id="47"/>
      <w:bookmarkEnd w:id="48"/>
      <w:r>
        <w:rPr>
          <w:rFonts w:hint="eastAsia"/>
        </w:rPr>
        <w:t>育家精神内涵的是(    )。</w:t>
      </w:r>
    </w:p>
    <w:p w14:paraId="720031CC">
      <w:r>
        <w:rPr>
          <w:rFonts w:hint="eastAsia"/>
        </w:rPr>
        <w:t>A.坚持每天提前到教室，以自身守时的习惯影响学生</w:t>
      </w:r>
    </w:p>
    <w:p w14:paraId="024E867F">
      <w:r>
        <w:rPr>
          <w:rFonts w:hint="eastAsia"/>
        </w:rPr>
        <w:t>B.</w:t>
      </w:r>
      <w:bookmarkStart w:id="49" w:name="OLE_LINK56"/>
      <w:bookmarkStart w:id="50" w:name="OLE_LINK57"/>
      <w:r>
        <w:rPr>
          <w:rFonts w:hint="eastAsia"/>
        </w:rPr>
        <w:t>积极参加社会公益活动，引导学生增强社会责任感</w:t>
      </w:r>
    </w:p>
    <w:p w14:paraId="24EBEA86">
      <w:r>
        <w:rPr>
          <w:rFonts w:hint="eastAsia"/>
        </w:rPr>
        <w:t>C.在教育中用文明用</w:t>
      </w:r>
      <w:bookmarkStart w:id="51" w:name="OLE_LINK58"/>
      <w:bookmarkStart w:id="52" w:name="OLE_LINK59"/>
      <w:r>
        <w:rPr>
          <w:rFonts w:hint="eastAsia"/>
        </w:rPr>
        <w:t>语，杜绝粗俗过激等不当言论</w:t>
      </w:r>
    </w:p>
    <w:bookmarkEnd w:id="49"/>
    <w:bookmarkEnd w:id="50"/>
    <w:bookmarkEnd w:id="51"/>
    <w:bookmarkEnd w:id="52"/>
    <w:p w14:paraId="303D38DD">
      <w:r>
        <w:rPr>
          <w:rFonts w:hint="eastAsia"/>
        </w:rPr>
        <w:t>D.组织学生参加国际文化交流活动，拓宽学生国际视野</w:t>
      </w:r>
    </w:p>
    <w:p w14:paraId="6327481E">
      <w:r>
        <w:rPr>
          <w:rFonts w:hint="eastAsia"/>
        </w:rPr>
        <w:t>14.《中华人民共和国学前教育法》自2025年6月1日起施行，下列说法不符合该法律内容的是(    )。</w:t>
      </w:r>
    </w:p>
    <w:p w14:paraId="74B4DC31">
      <w:r>
        <w:rPr>
          <w:rFonts w:hint="eastAsia"/>
        </w:rPr>
        <w:t>A.幼儿园应当以游戏为基本活动</w:t>
      </w:r>
    </w:p>
    <w:p w14:paraId="64390A5B">
      <w:r>
        <w:rPr>
          <w:rFonts w:hint="eastAsia"/>
        </w:rPr>
        <w:t>B.公办幼儿园不得转制为民办幼儿园</w:t>
      </w:r>
    </w:p>
    <w:p w14:paraId="4C67C90E">
      <w:r>
        <w:rPr>
          <w:rFonts w:hint="eastAsia"/>
        </w:rPr>
        <w:t>C.幼儿园可以适当教授小学阶段的学习课程</w:t>
      </w:r>
    </w:p>
    <w:p w14:paraId="701A3D51">
      <w:r>
        <w:rPr>
          <w:rFonts w:hint="eastAsia"/>
        </w:rPr>
        <w:t>D.幼儿园应当配备符合相关标准的玩具和幼儿图书</w:t>
      </w:r>
    </w:p>
    <w:p w14:paraId="713A1558">
      <w:r>
        <w:rPr>
          <w:rFonts w:hint="eastAsia"/>
        </w:rPr>
        <w:t>15.二年级学生小张与同学小李</w:t>
      </w:r>
      <w:bookmarkStart w:id="53" w:name="OLE_LINK331"/>
      <w:bookmarkStart w:id="54" w:name="OLE_LINK332"/>
      <w:r>
        <w:rPr>
          <w:rFonts w:hint="eastAsia"/>
        </w:rPr>
        <w:t>在教室玩耍时，将小李咬致轻伤，班主任及时制止，并让小张在班会课上道歉。</w:t>
      </w:r>
      <w:bookmarkStart w:id="55" w:name="OLE_LINK60"/>
      <w:r>
        <w:rPr>
          <w:rFonts w:hint="eastAsia"/>
        </w:rPr>
        <w:t>因小张态度不够诚恳，再次要求小</w:t>
      </w:r>
      <w:bookmarkEnd w:id="55"/>
      <w:r>
        <w:rPr>
          <w:rFonts w:hint="eastAsia"/>
        </w:rPr>
        <w:t>张郑重道歉，小张家长认为班主任的做法让小张的心理造成严重伤害，于是小张家长</w:t>
      </w:r>
      <w:bookmarkEnd w:id="53"/>
      <w:bookmarkEnd w:id="54"/>
      <w:r>
        <w:rPr>
          <w:rFonts w:hint="eastAsia"/>
        </w:rPr>
        <w:t>将学校诉至法院，</w:t>
      </w:r>
      <w:bookmarkStart w:id="56" w:name="OLE_LINK61"/>
      <w:bookmarkStart w:id="57" w:name="OLE_LINK62"/>
      <w:r>
        <w:rPr>
          <w:rFonts w:hint="eastAsia"/>
        </w:rPr>
        <w:t>要求学校赔偿损失，法</w:t>
      </w:r>
      <w:bookmarkEnd w:id="56"/>
      <w:bookmarkEnd w:id="57"/>
      <w:r>
        <w:rPr>
          <w:rFonts w:hint="eastAsia"/>
        </w:rPr>
        <w:t>院驳回了小张的诉讼请求。关于该判决的意义，下列说法错误的是(    )。</w:t>
      </w:r>
    </w:p>
    <w:p w14:paraId="3AAC7586">
      <w:r>
        <w:rPr>
          <w:rFonts w:hint="eastAsia"/>
        </w:rPr>
        <w:t>A.有利于支持</w:t>
      </w:r>
      <w:bookmarkStart w:id="58" w:name="OLE_LINK23"/>
      <w:bookmarkStart w:id="59" w:name="OLE_LINK24"/>
      <w:r>
        <w:rPr>
          <w:rFonts w:hint="eastAsia"/>
        </w:rPr>
        <w:t>教师积极管教   B.</w:t>
      </w:r>
      <w:bookmarkStart w:id="60" w:name="OLE_LINK66"/>
      <w:bookmarkStart w:id="61" w:name="OLE_LINK67"/>
      <w:r>
        <w:rPr>
          <w:rFonts w:hint="eastAsia"/>
        </w:rPr>
        <w:t>有</w:t>
      </w:r>
      <w:bookmarkEnd w:id="58"/>
      <w:bookmarkEnd w:id="59"/>
      <w:bookmarkStart w:id="62" w:name="OLE_LINK63"/>
      <w:bookmarkStart w:id="63" w:name="OLE_LINK64"/>
      <w:r>
        <w:rPr>
          <w:rFonts w:hint="eastAsia"/>
        </w:rPr>
        <w:t>利于杜绝校园矛盾纠纷</w:t>
      </w:r>
    </w:p>
    <w:bookmarkEnd w:id="60"/>
    <w:bookmarkEnd w:id="61"/>
    <w:bookmarkEnd w:id="62"/>
    <w:bookmarkEnd w:id="63"/>
    <w:p w14:paraId="03BC5B4E">
      <w:r>
        <w:rPr>
          <w:rFonts w:hint="eastAsia"/>
        </w:rPr>
        <w:t>C.有利于维护社会公平正义   D.有利于合理界定教育惩戒权</w:t>
      </w:r>
    </w:p>
    <w:p w14:paraId="53FF8170">
      <w:r>
        <w:rPr>
          <w:rFonts w:hint="eastAsia"/>
        </w:rPr>
        <w:t>二、多选题(共 7 小题，每小题 4 分，共 28 分)</w:t>
      </w:r>
    </w:p>
    <w:p w14:paraId="0578CED5">
      <w:r>
        <w:rPr>
          <w:rFonts w:hint="eastAsia"/>
        </w:rPr>
        <w:t>16.生物课上，张</w:t>
      </w:r>
      <w:bookmarkStart w:id="64" w:name="OLE_LINK25"/>
      <w:bookmarkStart w:id="65" w:name="OLE_LINK26"/>
      <w:r>
        <w:rPr>
          <w:rFonts w:hint="eastAsia"/>
        </w:rPr>
        <w:t>老师在教授花的结构时，先问学生花由哪些部分构成，接着拿出不同真花让学生观察，</w:t>
      </w:r>
      <w:bookmarkStart w:id="66" w:name="OLE_LINK73"/>
      <w:bookmarkStart w:id="67" w:name="OLE_LINK74"/>
      <w:r>
        <w:rPr>
          <w:rFonts w:hint="eastAsia"/>
        </w:rPr>
        <w:t>教授完知识后，</w:t>
      </w:r>
      <w:bookmarkStart w:id="68" w:name="OLE_LINK82"/>
      <w:bookmarkStart w:id="69" w:name="OLE_LINK83"/>
      <w:r>
        <w:rPr>
          <w:rFonts w:hint="eastAsia"/>
        </w:rPr>
        <w:t>又让</w:t>
      </w:r>
      <w:bookmarkStart w:id="70" w:name="OLE_LINK80"/>
      <w:bookmarkStart w:id="71" w:name="OLE_LINK81"/>
      <w:r>
        <w:rPr>
          <w:rFonts w:hint="eastAsia"/>
        </w:rPr>
        <w:t>学生再画一</w:t>
      </w:r>
      <w:bookmarkEnd w:id="66"/>
      <w:bookmarkEnd w:id="67"/>
      <w:r>
        <w:rPr>
          <w:rFonts w:hint="eastAsia"/>
        </w:rPr>
        <w:t>种</w:t>
      </w:r>
      <w:bookmarkStart w:id="72" w:name="OLE_LINK75"/>
      <w:bookmarkStart w:id="73" w:name="OLE_LINK76"/>
      <w:r>
        <w:rPr>
          <w:rFonts w:hint="eastAsia"/>
        </w:rPr>
        <w:t>花并标</w:t>
      </w:r>
      <w:bookmarkEnd w:id="64"/>
      <w:bookmarkEnd w:id="65"/>
      <w:r>
        <w:rPr>
          <w:rFonts w:hint="eastAsia"/>
        </w:rPr>
        <w:t>注其</w:t>
      </w:r>
      <w:bookmarkEnd w:id="70"/>
      <w:bookmarkEnd w:id="71"/>
      <w:r>
        <w:rPr>
          <w:rFonts w:hint="eastAsia"/>
        </w:rPr>
        <w:t>结构</w:t>
      </w:r>
      <w:bookmarkEnd w:id="68"/>
      <w:bookmarkEnd w:id="69"/>
      <w:r>
        <w:rPr>
          <w:rFonts w:hint="eastAsia"/>
        </w:rPr>
        <w:t>。张</w:t>
      </w:r>
      <w:bookmarkEnd w:id="72"/>
      <w:bookmarkEnd w:id="73"/>
      <w:r>
        <w:rPr>
          <w:rFonts w:hint="eastAsia"/>
        </w:rPr>
        <w:t>老师的</w:t>
      </w:r>
      <w:bookmarkStart w:id="74" w:name="OLE_LINK77"/>
      <w:bookmarkStart w:id="75" w:name="OLE_LINK78"/>
      <w:r>
        <w:rPr>
          <w:rFonts w:hint="eastAsia"/>
        </w:rPr>
        <w:t>教学体现的教学</w:t>
      </w:r>
      <w:bookmarkStart w:id="76" w:name="OLE_LINK79"/>
      <w:r>
        <w:rPr>
          <w:rFonts w:hint="eastAsia"/>
        </w:rPr>
        <w:t>原则有(    )。</w:t>
      </w:r>
    </w:p>
    <w:bookmarkEnd w:id="74"/>
    <w:bookmarkEnd w:id="75"/>
    <w:bookmarkEnd w:id="76"/>
    <w:p w14:paraId="5147D308">
      <w:r>
        <w:rPr>
          <w:rFonts w:hint="eastAsia"/>
        </w:rPr>
        <w:t>A.直观性原则  B.启发性原则  C.巩固性原则  D.理论与实践相结合原则</w:t>
      </w:r>
    </w:p>
    <w:p w14:paraId="1D43BF27">
      <w:r>
        <w:rPr>
          <w:rFonts w:hint="eastAsia"/>
        </w:rPr>
        <w:t>17.某特殊学校周校长扎根特殊教育事业三十余载，引领全校教职工为特殊儿童定制个性化教育计划，帮</w:t>
      </w:r>
      <w:bookmarkStart w:id="77" w:name="OLE_LINK85"/>
      <w:bookmarkStart w:id="78" w:name="OLE_LINK84"/>
      <w:r>
        <w:rPr>
          <w:rFonts w:hint="eastAsia"/>
        </w:rPr>
        <w:t>助他们掌握生活技能。某小学邀请周</w:t>
      </w:r>
      <w:bookmarkEnd w:id="77"/>
      <w:bookmarkEnd w:id="78"/>
      <w:r>
        <w:rPr>
          <w:rFonts w:hint="eastAsia"/>
        </w:rPr>
        <w:t>校长开展师德培训，下列适合做本次培训活动宣传标题的有(    )。</w:t>
      </w:r>
    </w:p>
    <w:p w14:paraId="052B6986">
      <w:r>
        <w:rPr>
          <w:rFonts w:hint="eastAsia"/>
        </w:rPr>
        <w:t>A.</w:t>
      </w:r>
      <w:bookmarkStart w:id="79" w:name="OLE_LINK86"/>
      <w:bookmarkStart w:id="80" w:name="OLE_LINK87"/>
      <w:r>
        <w:rPr>
          <w:rFonts w:hint="eastAsia"/>
        </w:rPr>
        <w:t xml:space="preserve">因材施教，尊重个体差异 </w:t>
      </w:r>
      <w:bookmarkEnd w:id="79"/>
      <w:bookmarkEnd w:id="80"/>
      <w:r>
        <w:rPr>
          <w:rFonts w:hint="eastAsia"/>
        </w:rPr>
        <w:t xml:space="preserve"> B.</w:t>
      </w:r>
      <w:bookmarkStart w:id="81" w:name="OLE_LINK88"/>
      <w:bookmarkStart w:id="82" w:name="OLE_LINK89"/>
      <w:r>
        <w:rPr>
          <w:rFonts w:hint="eastAsia"/>
        </w:rPr>
        <w:t>严慈相济，促进全面发展</w:t>
      </w:r>
    </w:p>
    <w:bookmarkEnd w:id="81"/>
    <w:bookmarkEnd w:id="82"/>
    <w:p w14:paraId="2C5ABBDA">
      <w:r>
        <w:rPr>
          <w:rFonts w:hint="eastAsia"/>
        </w:rPr>
        <w:t>C.关爱学生，不忘教育初心  D.教书育人，遵循教育规律</w:t>
      </w:r>
    </w:p>
    <w:p w14:paraId="65F10A20">
      <w:r>
        <w:rPr>
          <w:rFonts w:hint="eastAsia"/>
        </w:rPr>
        <w:t>18.建构主义学习理论认为学习应该是一个积极主动的意义建构和社会互动过程。下列选项中符合该理论的有(     )。</w:t>
      </w:r>
    </w:p>
    <w:p w14:paraId="26613817">
      <w:r>
        <w:rPr>
          <w:rFonts w:hint="eastAsia"/>
        </w:rPr>
        <w:t>A.张老师利用课余时间让学</w:t>
      </w:r>
      <w:bookmarkStart w:id="83" w:name="OLE_LINK90"/>
      <w:r>
        <w:rPr>
          <w:rFonts w:hint="eastAsia"/>
        </w:rPr>
        <w:t>生背诵英语单词</w:t>
      </w:r>
    </w:p>
    <w:bookmarkEnd w:id="83"/>
    <w:p w14:paraId="245DA4AB">
      <w:r>
        <w:rPr>
          <w:rFonts w:hint="eastAsia"/>
        </w:rPr>
        <w:t>B.王老师呈现真实案例引导学生探究性学习</w:t>
      </w:r>
    </w:p>
    <w:p w14:paraId="4D4D95DA">
      <w:r>
        <w:rPr>
          <w:rFonts w:hint="eastAsia"/>
        </w:rPr>
        <w:t>C.赵老师让同学们共同探讨一题多解的方法</w:t>
      </w:r>
    </w:p>
    <w:p w14:paraId="7AC20E7F">
      <w:r>
        <w:rPr>
          <w:rFonts w:hint="eastAsia"/>
        </w:rPr>
        <w:t>D.胡老师</w:t>
      </w:r>
      <w:bookmarkStart w:id="84" w:name="OLE_LINK91"/>
      <w:bookmarkStart w:id="85" w:name="OLE_LINK92"/>
      <w:r>
        <w:rPr>
          <w:rFonts w:hint="eastAsia"/>
        </w:rPr>
        <w:t>带领学生在动植物园进行实践活动</w:t>
      </w:r>
    </w:p>
    <w:bookmarkEnd w:id="84"/>
    <w:bookmarkEnd w:id="85"/>
    <w:p w14:paraId="4435B8F3">
      <w:r>
        <w:rPr>
          <w:rFonts w:hint="eastAsia"/>
        </w:rPr>
        <w:t>19.</w:t>
      </w:r>
      <w:bookmarkStart w:id="86" w:name="OLE_LINK93"/>
      <w:bookmarkStart w:id="87" w:name="OLE_LINK94"/>
      <w:r>
        <w:rPr>
          <w:rFonts w:hint="eastAsia"/>
        </w:rPr>
        <w:t>人工智能是把人的某些智能赋予机器，</w:t>
      </w:r>
      <w:bookmarkStart w:id="88" w:name="OLE_LINK33"/>
      <w:bookmarkStart w:id="89" w:name="OLE_LINK34"/>
      <w:r>
        <w:rPr>
          <w:rFonts w:hint="eastAsia"/>
        </w:rPr>
        <w:t>以代替或扩展人脑的某些功</w:t>
      </w:r>
      <w:bookmarkEnd w:id="88"/>
      <w:bookmarkEnd w:id="89"/>
      <w:r>
        <w:rPr>
          <w:rFonts w:hint="eastAsia"/>
        </w:rPr>
        <w:t>能，但</w:t>
      </w:r>
      <w:bookmarkEnd w:id="86"/>
      <w:bookmarkEnd w:id="87"/>
      <w:r>
        <w:rPr>
          <w:rFonts w:hint="eastAsia"/>
        </w:rPr>
        <w:t>机器不能完全替代人类，原因有(     )。</w:t>
      </w:r>
    </w:p>
    <w:p w14:paraId="758F1D6E">
      <w:r>
        <w:rPr>
          <w:rFonts w:hint="eastAsia"/>
        </w:rPr>
        <w:t>A.机器人不具有人的主观能动性  B.机器人不具有人特有的自我意识</w:t>
      </w:r>
    </w:p>
    <w:p w14:paraId="10377EC4">
      <w:r>
        <w:rPr>
          <w:rFonts w:hint="eastAsia"/>
        </w:rPr>
        <w:t>C.机器人不具有人的思维社会性  D.</w:t>
      </w:r>
      <w:bookmarkStart w:id="90" w:name="OLE_LINK95"/>
      <w:bookmarkStart w:id="91" w:name="OLE_LINK96"/>
      <w:r>
        <w:rPr>
          <w:rFonts w:hint="eastAsia"/>
        </w:rPr>
        <w:t>机器人不具有人解决问题的能力</w:t>
      </w:r>
    </w:p>
    <w:bookmarkEnd w:id="90"/>
    <w:bookmarkEnd w:id="91"/>
    <w:p w14:paraId="2812AD27">
      <w:r>
        <w:rPr>
          <w:rFonts w:hint="eastAsia"/>
        </w:rPr>
        <w:t>20.老师让小王反思自己期末考试失利的主要原因，小</w:t>
      </w:r>
      <w:bookmarkStart w:id="92" w:name="OLE_LINK97"/>
      <w:bookmarkStart w:id="93" w:name="OLE_LINK98"/>
      <w:r>
        <w:rPr>
          <w:rFonts w:hint="eastAsia"/>
        </w:rPr>
        <w:t>王认为是自己不够努力。</w:t>
      </w:r>
    </w:p>
    <w:bookmarkEnd w:id="92"/>
    <w:bookmarkEnd w:id="93"/>
    <w:p w14:paraId="58FFBB75">
      <w:r>
        <w:rPr>
          <w:rFonts w:hint="eastAsia"/>
        </w:rPr>
        <w:t>根据韦纳的归因理论，</w:t>
      </w:r>
      <w:bookmarkStart w:id="94" w:name="OLE_LINK99"/>
      <w:bookmarkStart w:id="95" w:name="OLE_LINK100"/>
      <w:r>
        <w:rPr>
          <w:rFonts w:hint="eastAsia"/>
        </w:rPr>
        <w:t>小王的归因属于(     )。</w:t>
      </w:r>
    </w:p>
    <w:bookmarkEnd w:id="94"/>
    <w:bookmarkEnd w:id="95"/>
    <w:p w14:paraId="50044CCC">
      <w:r>
        <w:rPr>
          <w:rFonts w:hint="eastAsia"/>
        </w:rPr>
        <w:t>A.稳定的可控归因     B.</w:t>
      </w:r>
      <w:bookmarkStart w:id="96" w:name="OLE_LINK101"/>
      <w:bookmarkStart w:id="97" w:name="OLE_LINK102"/>
      <w:r>
        <w:rPr>
          <w:rFonts w:hint="eastAsia"/>
        </w:rPr>
        <w:t>稳定的内部归因</w:t>
      </w:r>
    </w:p>
    <w:bookmarkEnd w:id="96"/>
    <w:bookmarkEnd w:id="97"/>
    <w:p w14:paraId="50F7F6BE">
      <w:r>
        <w:rPr>
          <w:rFonts w:hint="eastAsia"/>
        </w:rPr>
        <w:t>C.不稳定的可控归因   D.不稳定的内部归因</w:t>
      </w:r>
    </w:p>
    <w:p w14:paraId="44D5FB64">
      <w:r>
        <w:rPr>
          <w:rFonts w:hint="eastAsia"/>
        </w:rPr>
        <w:t>21</w:t>
      </w:r>
      <w:bookmarkStart w:id="98" w:name="OLE_LINK103"/>
      <w:bookmarkStart w:id="99" w:name="OLE_LINK104"/>
      <w:r>
        <w:rPr>
          <w:rFonts w:hint="eastAsia"/>
        </w:rPr>
        <w:t>.</w:t>
      </w:r>
      <w:bookmarkEnd w:id="98"/>
      <w:bookmarkEnd w:id="99"/>
      <w:r>
        <w:rPr>
          <w:rFonts w:hint="eastAsia"/>
        </w:rPr>
        <w:t>下列选项中能彰显“躬耕教坛，强国有我”教育情怀的有(    )。</w:t>
      </w:r>
    </w:p>
    <w:p w14:paraId="01B5DA62">
      <w:r>
        <w:rPr>
          <w:rFonts w:hint="eastAsia"/>
        </w:rPr>
        <w:t>A.</w:t>
      </w:r>
      <w:bookmarkStart w:id="100" w:name="OLE_LINK105"/>
      <w:bookmarkStart w:id="101" w:name="OLE_LINK106"/>
      <w:r>
        <w:rPr>
          <w:rFonts w:hint="eastAsia"/>
        </w:rPr>
        <w:t>某乡村中</w:t>
      </w:r>
      <w:bookmarkEnd w:id="100"/>
      <w:bookmarkEnd w:id="101"/>
      <w:r>
        <w:rPr>
          <w:rFonts w:hint="eastAsia"/>
        </w:rPr>
        <w:t>学物理教师</w:t>
      </w:r>
      <w:bookmarkStart w:id="102" w:name="OLE_LINK107"/>
      <w:bookmarkStart w:id="103" w:name="OLE_LINK108"/>
      <w:r>
        <w:rPr>
          <w:rFonts w:hint="eastAsia"/>
        </w:rPr>
        <w:t>长期坚持自制教具，增强课教学趣味性</w:t>
      </w:r>
    </w:p>
    <w:bookmarkEnd w:id="102"/>
    <w:bookmarkEnd w:id="103"/>
    <w:p w14:paraId="6BAAC8D9">
      <w:r>
        <w:rPr>
          <w:rFonts w:hint="eastAsia"/>
        </w:rPr>
        <w:t>B.某大学教授把个人专业同国家发展相结合，扎根电磁兼容研究</w:t>
      </w:r>
    </w:p>
    <w:p w14:paraId="1F63931A">
      <w:r>
        <w:rPr>
          <w:rFonts w:hint="eastAsia"/>
        </w:rPr>
        <w:t>C.某高中</w:t>
      </w:r>
      <w:bookmarkStart w:id="104" w:name="OLE_LINK109"/>
      <w:bookmarkStart w:id="105" w:name="OLE_LINK110"/>
      <w:r>
        <w:rPr>
          <w:rFonts w:hint="eastAsia"/>
        </w:rPr>
        <w:t>教师与学生</w:t>
      </w:r>
      <w:bookmarkStart w:id="106" w:name="OLE_LINK111"/>
      <w:bookmarkStart w:id="107" w:name="OLE_LINK112"/>
      <w:r>
        <w:rPr>
          <w:rFonts w:hint="eastAsia"/>
        </w:rPr>
        <w:t>共写</w:t>
      </w:r>
      <w:bookmarkEnd w:id="106"/>
      <w:bookmarkEnd w:id="107"/>
      <w:r>
        <w:rPr>
          <w:rFonts w:hint="eastAsia"/>
        </w:rPr>
        <w:t>日记 20 余年，帮助学生解决成长困惑</w:t>
      </w:r>
    </w:p>
    <w:bookmarkEnd w:id="104"/>
    <w:bookmarkEnd w:id="105"/>
    <w:p w14:paraId="46663999">
      <w:r>
        <w:rPr>
          <w:rFonts w:hint="eastAsia"/>
        </w:rPr>
        <w:t>D.某</w:t>
      </w:r>
      <w:bookmarkStart w:id="108" w:name="OLE_LINK113"/>
      <w:bookmarkStart w:id="109" w:name="OLE_LINK114"/>
      <w:r>
        <w:rPr>
          <w:rFonts w:hint="eastAsia"/>
        </w:rPr>
        <w:t>教授 90多岁，</w:t>
      </w:r>
      <w:bookmarkEnd w:id="108"/>
      <w:bookmarkEnd w:id="109"/>
      <w:r>
        <w:rPr>
          <w:rFonts w:hint="eastAsia"/>
        </w:rPr>
        <w:t>仍坚守敦煌舞教学一线，缔造灵动敦煌舞传奇</w:t>
      </w:r>
    </w:p>
    <w:p w14:paraId="2BC438F0">
      <w:r>
        <w:rPr>
          <w:rFonts w:hint="eastAsia"/>
        </w:rPr>
        <w:t>22.</w:t>
      </w:r>
      <w:bookmarkStart w:id="110" w:name="OLE_LINK119"/>
      <w:bookmarkStart w:id="111" w:name="OLE_LINK120"/>
      <w:bookmarkStart w:id="112" w:name="OLE_LINK115"/>
      <w:bookmarkStart w:id="113" w:name="OLE_LINK116"/>
      <w:r>
        <w:rPr>
          <w:rFonts w:hint="eastAsia"/>
        </w:rPr>
        <w:t>在学生伤害事故中，</w:t>
      </w:r>
      <w:bookmarkStart w:id="114" w:name="OLE_LINK117"/>
      <w:bookmarkStart w:id="115" w:name="OLE_LINK118"/>
      <w:r>
        <w:rPr>
          <w:rFonts w:hint="eastAsia"/>
        </w:rPr>
        <w:t>学校</w:t>
      </w:r>
      <w:bookmarkEnd w:id="110"/>
      <w:bookmarkEnd w:id="111"/>
      <w:r>
        <w:rPr>
          <w:rFonts w:hint="eastAsia"/>
        </w:rPr>
        <w:t>作为法律关系主体可能</w:t>
      </w:r>
      <w:bookmarkEnd w:id="112"/>
      <w:bookmarkEnd w:id="113"/>
      <w:r>
        <w:rPr>
          <w:rFonts w:hint="eastAsia"/>
        </w:rPr>
        <w:t>存在过错的情</w:t>
      </w:r>
      <w:bookmarkEnd w:id="114"/>
      <w:bookmarkEnd w:id="115"/>
      <w:r>
        <w:rPr>
          <w:rFonts w:hint="eastAsia"/>
        </w:rPr>
        <w:t>况有(    )。</w:t>
      </w:r>
    </w:p>
    <w:p w14:paraId="3D9E0C5F">
      <w:r>
        <w:rPr>
          <w:rFonts w:hint="eastAsia"/>
        </w:rPr>
        <w:t>A.某校向学生提供的食品不符合国家或行业有关标准，导致部分学生食物中毒</w:t>
      </w:r>
    </w:p>
    <w:p w14:paraId="137F48FA">
      <w:r>
        <w:rPr>
          <w:rFonts w:hint="eastAsia"/>
        </w:rPr>
        <w:t>B.某校组织学生参加教育教学活动，</w:t>
      </w:r>
      <w:bookmarkStart w:id="116" w:name="OLE_LINK121"/>
      <w:bookmarkStart w:id="117" w:name="OLE_LINK122"/>
      <w:r>
        <w:rPr>
          <w:rFonts w:hint="eastAsia"/>
        </w:rPr>
        <w:t>未采取必要的安全措施，造成学生意外伤害</w:t>
      </w:r>
    </w:p>
    <w:bookmarkEnd w:id="116"/>
    <w:bookmarkEnd w:id="117"/>
    <w:p w14:paraId="792C7EC0">
      <w:r>
        <w:rPr>
          <w:rFonts w:hint="eastAsia"/>
        </w:rPr>
        <w:t>C.</w:t>
      </w:r>
      <w:bookmarkStart w:id="118" w:name="OLE_LINK125"/>
      <w:bookmarkStart w:id="119" w:name="OLE_LINK126"/>
      <w:bookmarkStart w:id="120" w:name="OLE_LINK127"/>
      <w:r>
        <w:rPr>
          <w:rFonts w:hint="eastAsia"/>
        </w:rPr>
        <w:t>某校组织学生参加研学机构开展的社会实践活动，有学生在活动中不慎受伤</w:t>
      </w:r>
    </w:p>
    <w:bookmarkEnd w:id="118"/>
    <w:bookmarkEnd w:id="119"/>
    <w:bookmarkEnd w:id="120"/>
    <w:p w14:paraId="3DA3A9D7">
      <w:r>
        <w:rPr>
          <w:rFonts w:hint="eastAsia"/>
        </w:rPr>
        <w:t>D.某校知道一教师患</w:t>
      </w:r>
      <w:bookmarkStart w:id="121" w:name="OLE_LINK123"/>
      <w:bookmarkStart w:id="122" w:name="OLE_LINK124"/>
      <w:r>
        <w:rPr>
          <w:rFonts w:hint="eastAsia"/>
        </w:rPr>
        <w:t>有精神疾病，未及时将其调离教学岗位，导致女</w:t>
      </w:r>
      <w:bookmarkEnd w:id="121"/>
      <w:bookmarkEnd w:id="122"/>
      <w:r>
        <w:rPr>
          <w:rFonts w:hint="eastAsia"/>
        </w:rPr>
        <w:t>学生受到伤害</w:t>
      </w:r>
    </w:p>
    <w:p w14:paraId="0DB23659">
      <w:r>
        <w:rPr>
          <w:rFonts w:hint="eastAsia"/>
        </w:rPr>
        <w:t>三、判断题(</w:t>
      </w:r>
      <w:bookmarkStart w:id="123" w:name="OLE_LINK333"/>
      <w:bookmarkStart w:id="124" w:name="OLE_LINK334"/>
      <w:r>
        <w:rPr>
          <w:rFonts w:hint="eastAsia"/>
        </w:rPr>
        <w:t>共</w:t>
      </w:r>
      <w:bookmarkEnd w:id="123"/>
      <w:bookmarkEnd w:id="124"/>
      <w:r>
        <w:rPr>
          <w:rFonts w:hint="eastAsia"/>
        </w:rPr>
        <w:t xml:space="preserve"> 17 小题， 每1小题1 分，共 17 分)</w:t>
      </w:r>
    </w:p>
    <w:p w14:paraId="0C8CE022">
      <w:r>
        <w:rPr>
          <w:rFonts w:hint="eastAsia"/>
        </w:rPr>
        <w:t>23.举一反三、闻一知十、触类旁通属于</w:t>
      </w:r>
      <w:bookmarkStart w:id="125" w:name="OLE_LINK31"/>
      <w:bookmarkStart w:id="126" w:name="OLE_LINK32"/>
      <w:r>
        <w:rPr>
          <w:rFonts w:hint="eastAsia"/>
        </w:rPr>
        <w:t>顺应性迁移</w:t>
      </w:r>
      <w:bookmarkEnd w:id="125"/>
      <w:bookmarkEnd w:id="126"/>
      <w:r>
        <w:rPr>
          <w:rFonts w:hint="eastAsia"/>
        </w:rPr>
        <w:t>。（    ）</w:t>
      </w:r>
    </w:p>
    <w:p w14:paraId="581A8C2F">
      <w:r>
        <w:rPr>
          <w:rFonts w:hint="eastAsia"/>
        </w:rPr>
        <w:t>24.</w:t>
      </w:r>
      <w:bookmarkStart w:id="127" w:name="OLE_LINK128"/>
      <w:bookmarkStart w:id="128" w:name="OLE_LINK129"/>
      <w:r>
        <w:rPr>
          <w:rFonts w:hint="eastAsia"/>
        </w:rPr>
        <w:t>孟子认为教育的目的是培</w:t>
      </w:r>
      <w:bookmarkEnd w:id="127"/>
      <w:bookmarkEnd w:id="128"/>
      <w:r>
        <w:rPr>
          <w:rFonts w:hint="eastAsia"/>
        </w:rPr>
        <w:t>养君子，即“明人伦”。（   ）</w:t>
      </w:r>
    </w:p>
    <w:p w14:paraId="7B46100A">
      <w:r>
        <w:rPr>
          <w:rFonts w:hint="eastAsia"/>
        </w:rPr>
        <w:t>25.学习动机的两个基本成分是学习兴趣和学习目标。（    ）</w:t>
      </w:r>
    </w:p>
    <w:p w14:paraId="4552010F">
      <w:r>
        <w:rPr>
          <w:rFonts w:hint="eastAsia"/>
        </w:rPr>
        <w:t>26.设计型研究是负有</w:t>
      </w:r>
      <w:bookmarkStart w:id="129" w:name="OLE_LINK132"/>
      <w:bookmarkStart w:id="130" w:name="OLE_LINK133"/>
      <w:bookmarkStart w:id="131" w:name="OLE_LINK134"/>
      <w:bookmarkStart w:id="132" w:name="OLE_LINK135"/>
      <w:r>
        <w:rPr>
          <w:rFonts w:hint="eastAsia"/>
        </w:rPr>
        <w:t>完善理论</w:t>
      </w:r>
      <w:bookmarkEnd w:id="129"/>
      <w:bookmarkEnd w:id="130"/>
      <w:bookmarkEnd w:id="131"/>
      <w:bookmarkEnd w:id="132"/>
      <w:r>
        <w:rPr>
          <w:rFonts w:hint="eastAsia"/>
        </w:rPr>
        <w:t>与改进实践双重使命的研究范式。（    ）</w:t>
      </w:r>
    </w:p>
    <w:p w14:paraId="23E4EA41">
      <w:r>
        <w:rPr>
          <w:rFonts w:hint="eastAsia"/>
        </w:rPr>
        <w:t>27.要把劳动教育贯穿于德育、智育、体育、美育全过程。（    ）</w:t>
      </w:r>
    </w:p>
    <w:p w14:paraId="616E87E8">
      <w:r>
        <w:rPr>
          <w:rFonts w:hint="eastAsia"/>
        </w:rPr>
        <w:t>28.基于投射理论，学校心理教师用绘画分析学生心理状态。（   ）</w:t>
      </w:r>
    </w:p>
    <w:p w14:paraId="55294F30">
      <w:r>
        <w:rPr>
          <w:rFonts w:hint="eastAsia"/>
        </w:rPr>
        <w:t>29.祖国的壮美河山和历史文化遗产属于爱国主义教育的主要内容。（   ）</w:t>
      </w:r>
    </w:p>
    <w:p w14:paraId="43AC9F42">
      <w:r>
        <w:rPr>
          <w:rFonts w:hint="eastAsia"/>
        </w:rPr>
        <w:t>30.恪尽职守、自觉工作、爱护学生、团结执教是教师良心的具体表现。（   ）</w:t>
      </w:r>
    </w:p>
    <w:p w14:paraId="7BF7ADB9">
      <w:r>
        <w:rPr>
          <w:rFonts w:hint="eastAsia"/>
        </w:rPr>
        <w:t>31.德育过程就是学生品德形成的过程，</w:t>
      </w:r>
      <w:bookmarkStart w:id="133" w:name="OLE_LINK136"/>
      <w:r>
        <w:rPr>
          <w:rFonts w:hint="eastAsia"/>
        </w:rPr>
        <w:t>具有</w:t>
      </w:r>
      <w:bookmarkStart w:id="134" w:name="OLE_LINK137"/>
      <w:bookmarkStart w:id="135" w:name="OLE_LINK138"/>
      <w:r>
        <w:rPr>
          <w:rFonts w:hint="eastAsia"/>
        </w:rPr>
        <w:t>长期性、反复性和渐进性。</w:t>
      </w:r>
      <w:bookmarkEnd w:id="134"/>
      <w:bookmarkEnd w:id="135"/>
      <w:r>
        <w:rPr>
          <w:rFonts w:hint="eastAsia"/>
        </w:rPr>
        <w:t>（</w:t>
      </w:r>
      <w:bookmarkEnd w:id="133"/>
      <w:r>
        <w:rPr>
          <w:rFonts w:hint="eastAsia"/>
        </w:rPr>
        <w:t xml:space="preserve">   ）</w:t>
      </w:r>
    </w:p>
    <w:p w14:paraId="0EA76583">
      <w:r>
        <w:rPr>
          <w:rFonts w:hint="eastAsia"/>
        </w:rPr>
        <w:t>32.《学记》</w:t>
      </w:r>
      <w:bookmarkStart w:id="136" w:name="OLE_LINK139"/>
      <w:bookmarkStart w:id="137" w:name="OLE_LINK140"/>
      <w:r>
        <w:rPr>
          <w:rFonts w:hint="eastAsia"/>
        </w:rPr>
        <w:t>成书大约在</w:t>
      </w:r>
      <w:bookmarkStart w:id="138" w:name="OLE_LINK141"/>
      <w:bookmarkStart w:id="139" w:name="OLE_LINK142"/>
      <w:r>
        <w:rPr>
          <w:rFonts w:hint="eastAsia"/>
        </w:rPr>
        <w:t>战国末期，</w:t>
      </w:r>
      <w:bookmarkEnd w:id="138"/>
      <w:bookmarkEnd w:id="139"/>
      <w:r>
        <w:rPr>
          <w:rFonts w:hint="eastAsia"/>
        </w:rPr>
        <w:t>是人类历史上最早出现的专门论述教育问题的著作。（   ）</w:t>
      </w:r>
    </w:p>
    <w:bookmarkEnd w:id="136"/>
    <w:bookmarkEnd w:id="137"/>
    <w:p w14:paraId="26873DE8">
      <w:r>
        <w:rPr>
          <w:rFonts w:hint="eastAsia"/>
        </w:rPr>
        <w:t>33.为增加课堂学习趣味性，李老师在自媒体上截取教</w:t>
      </w:r>
      <w:bookmarkStart w:id="140" w:name="OLE_LINK143"/>
      <w:r>
        <w:rPr>
          <w:rFonts w:hint="eastAsia"/>
        </w:rPr>
        <w:t>学素材的做法值得</w:t>
      </w:r>
      <w:bookmarkEnd w:id="140"/>
      <w:r>
        <w:rPr>
          <w:rFonts w:hint="eastAsia"/>
        </w:rPr>
        <w:t>借鉴。（   ）</w:t>
      </w:r>
    </w:p>
    <w:p w14:paraId="45AC7B2A">
      <w:r>
        <w:rPr>
          <w:rFonts w:hint="eastAsia"/>
        </w:rPr>
        <w:t>34.</w:t>
      </w:r>
      <w:bookmarkStart w:id="141" w:name="OLE_LINK148"/>
      <w:bookmarkStart w:id="142" w:name="OLE_LINK149"/>
      <w:bookmarkStart w:id="143" w:name="OLE_LINK146"/>
      <w:r>
        <w:rPr>
          <w:rFonts w:hint="eastAsia"/>
        </w:rPr>
        <w:t>为建设学习型社会，</w:t>
      </w:r>
      <w:bookmarkStart w:id="144" w:name="OLE_LINK144"/>
      <w:bookmarkStart w:id="145" w:name="OLE_LINK145"/>
      <w:r>
        <w:rPr>
          <w:rFonts w:hint="eastAsia"/>
        </w:rPr>
        <w:t>以教育数字化开辟发展新赛道、塑造</w:t>
      </w:r>
      <w:bookmarkEnd w:id="144"/>
      <w:bookmarkEnd w:id="145"/>
      <w:r>
        <w:rPr>
          <w:rFonts w:hint="eastAsia"/>
        </w:rPr>
        <w:t>发展新优势，应提升终身学习公共服务水平，实施国家教育数字化战略，促进人工智能助力教育变革。</w:t>
      </w:r>
      <w:bookmarkEnd w:id="141"/>
      <w:bookmarkEnd w:id="142"/>
      <w:r>
        <w:rPr>
          <w:rFonts w:hint="eastAsia"/>
        </w:rPr>
        <w:t>（   ）</w:t>
      </w:r>
    </w:p>
    <w:bookmarkEnd w:id="143"/>
    <w:p w14:paraId="68D849E5">
      <w:r>
        <w:rPr>
          <w:rFonts w:hint="eastAsia"/>
        </w:rPr>
        <w:t>35.</w:t>
      </w:r>
      <w:bookmarkStart w:id="146" w:name="OLE_LINK147"/>
      <w:r>
        <w:rPr>
          <w:rFonts w:hint="eastAsia"/>
        </w:rPr>
        <w:t>贵州要从自身实际出发，扎实推进以县城为重要载体的城镇化建设，推动兴业、强县、富民一体发展。</w:t>
      </w:r>
      <w:bookmarkEnd w:id="146"/>
      <w:r>
        <w:rPr>
          <w:rFonts w:hint="eastAsia"/>
        </w:rPr>
        <w:t>（   ）</w:t>
      </w:r>
    </w:p>
    <w:p w14:paraId="4B4271A1">
      <w:r>
        <w:rPr>
          <w:rFonts w:hint="eastAsia"/>
        </w:rPr>
        <w:t>36.教育应当继承和弘扬中华传</w:t>
      </w:r>
      <w:bookmarkStart w:id="147" w:name="OLE_LINK150"/>
      <w:bookmarkStart w:id="148" w:name="OLE_LINK151"/>
      <w:r>
        <w:rPr>
          <w:rFonts w:hint="eastAsia"/>
        </w:rPr>
        <w:t>统文化、革命文化、社会主</w:t>
      </w:r>
      <w:bookmarkEnd w:id="147"/>
      <w:bookmarkEnd w:id="148"/>
      <w:r>
        <w:rPr>
          <w:rFonts w:hint="eastAsia"/>
        </w:rPr>
        <w:t>义先进文化，吸收人类文明发展的一切优秀成果。（   ）</w:t>
      </w:r>
    </w:p>
    <w:p w14:paraId="3F89AF2A">
      <w:r>
        <w:rPr>
          <w:rFonts w:hint="eastAsia"/>
        </w:rPr>
        <w:t>37.教师享有从事科学研究，学术交流，参加专业的学术团体，在学术过程中充分自由地发表任何意见的权利。（    ）</w:t>
      </w:r>
    </w:p>
    <w:p w14:paraId="2BF73638">
      <w:r>
        <w:rPr>
          <w:rFonts w:hint="eastAsia"/>
        </w:rPr>
        <w:t>38.</w:t>
      </w:r>
      <w:bookmarkStart w:id="149" w:name="OLE_LINK152"/>
      <w:bookmarkStart w:id="150" w:name="OLE_LINK153"/>
      <w:r>
        <w:rPr>
          <w:rFonts w:hint="eastAsia"/>
        </w:rPr>
        <w:t>对民办学校的受教育者，在升学、就业、社会优待以及参加先进评选等方面，享有同</w:t>
      </w:r>
      <w:bookmarkStart w:id="151" w:name="OLE_LINK156"/>
      <w:bookmarkStart w:id="152" w:name="OLE_LINK157"/>
      <w:r>
        <w:rPr>
          <w:rFonts w:hint="eastAsia"/>
        </w:rPr>
        <w:t>级同类公办学校的受教育者同等权利。</w:t>
      </w:r>
      <w:bookmarkEnd w:id="149"/>
      <w:bookmarkEnd w:id="150"/>
      <w:r>
        <w:rPr>
          <w:rFonts w:hint="eastAsia"/>
        </w:rPr>
        <w:t>（    ）</w:t>
      </w:r>
    </w:p>
    <w:bookmarkEnd w:id="151"/>
    <w:bookmarkEnd w:id="152"/>
    <w:p w14:paraId="1C43E027">
      <w:r>
        <w:rPr>
          <w:rFonts w:hint="eastAsia"/>
        </w:rPr>
        <w:t>39.陈老师每节课都给积极举手发言的同学发放小红花，学生期末可凭红花数量兑换奖品。陈老师这一做法能有效激发学生的内在学习动机。（     ）</w:t>
      </w:r>
    </w:p>
    <w:p w14:paraId="71C2AA71">
      <w:r>
        <w:rPr>
          <w:rFonts w:hint="eastAsia"/>
        </w:rPr>
        <w:t>四.案例分析题(共 2小题，每小题15 分，共30 分)</w:t>
      </w:r>
    </w:p>
    <w:p w14:paraId="5FF448DC">
      <w:r>
        <w:rPr>
          <w:rFonts w:hint="eastAsia"/>
        </w:rPr>
        <w:t>　　</w:t>
      </w:r>
      <w:r>
        <w:rPr>
          <w:rFonts w:hint="eastAsia"/>
        </w:rPr>
        <w:t>40.某高中班主任</w:t>
      </w:r>
      <w:bookmarkStart w:id="153" w:name="OLE_LINK336"/>
      <w:bookmarkStart w:id="154" w:name="OLE_LINK337"/>
      <w:r>
        <w:rPr>
          <w:rFonts w:hint="eastAsia"/>
        </w:rPr>
        <w:t>王老师充分认识到教育评价的重要性，</w:t>
      </w:r>
      <w:bookmarkEnd w:id="153"/>
      <w:bookmarkEnd w:id="154"/>
      <w:r>
        <w:rPr>
          <w:rFonts w:hint="eastAsia"/>
        </w:rPr>
        <w:t>在开学前就制定好了评价方案。新学期伊始，</w:t>
      </w:r>
      <w:bookmarkStart w:id="155" w:name="OLE_LINK158"/>
      <w:bookmarkStart w:id="156" w:name="OLE_LINK159"/>
      <w:r>
        <w:rPr>
          <w:rFonts w:hint="eastAsia"/>
        </w:rPr>
        <w:t>王老师对所在班级的学生进行摸底考试，初</w:t>
      </w:r>
      <w:bookmarkEnd w:id="155"/>
      <w:bookmarkEnd w:id="156"/>
      <w:r>
        <w:rPr>
          <w:rFonts w:hint="eastAsia"/>
        </w:rPr>
        <w:t>步了解学生已有的知识基础，并根据学生的分数进行分组和安排座位，</w:t>
      </w:r>
      <w:bookmarkStart w:id="157" w:name="OLE_LINK338"/>
      <w:bookmarkStart w:id="158" w:name="OLE_LINK339"/>
      <w:r>
        <w:rPr>
          <w:rFonts w:hint="eastAsia"/>
        </w:rPr>
        <w:t>鼓励学生在期末考</w:t>
      </w:r>
      <w:bookmarkEnd w:id="157"/>
      <w:bookmarkEnd w:id="158"/>
      <w:r>
        <w:rPr>
          <w:rFonts w:hint="eastAsia"/>
        </w:rPr>
        <w:t>试中取得优异成绩。</w:t>
      </w:r>
      <w:bookmarkStart w:id="159" w:name="OLE_LINK352"/>
      <w:bookmarkStart w:id="160" w:name="OLE_LINK353"/>
      <w:bookmarkStart w:id="161" w:name="OLE_LINK350"/>
      <w:bookmarkStart w:id="162" w:name="OLE_LINK351"/>
      <w:r>
        <w:rPr>
          <w:rFonts w:hint="eastAsia"/>
        </w:rPr>
        <w:t>在日常教学中，王老师偶尔会通过口头提问、课堂</w:t>
      </w:r>
      <w:bookmarkEnd w:id="159"/>
      <w:bookmarkEnd w:id="160"/>
      <w:r>
        <w:rPr>
          <w:rFonts w:hint="eastAsia"/>
        </w:rPr>
        <w:t>作业和书面测验等形式对学生进行测评和反馈，每月在班会上还会表彰班级进</w:t>
      </w:r>
      <w:bookmarkEnd w:id="161"/>
      <w:bookmarkEnd w:id="162"/>
      <w:r>
        <w:rPr>
          <w:rFonts w:hint="eastAsia"/>
        </w:rPr>
        <w:t>步之星。期末考试后，王老师在班级黑板报上</w:t>
      </w:r>
      <w:bookmarkStart w:id="163" w:name="OLE_LINK162"/>
      <w:bookmarkStart w:id="164" w:name="OLE_LINK163"/>
      <w:r>
        <w:rPr>
          <w:rFonts w:hint="eastAsia"/>
        </w:rPr>
        <w:t>设计</w:t>
      </w:r>
      <w:bookmarkEnd w:id="163"/>
      <w:bookmarkEnd w:id="164"/>
      <w:bookmarkStart w:id="165" w:name="OLE_LINK160"/>
      <w:bookmarkStart w:id="166" w:name="OLE_LINK161"/>
      <w:r>
        <w:rPr>
          <w:rFonts w:hint="eastAsia"/>
        </w:rPr>
        <w:t>单科分数前三名、总分前三名等栏</w:t>
      </w:r>
      <w:bookmarkEnd w:id="165"/>
      <w:bookmarkEnd w:id="166"/>
      <w:r>
        <w:rPr>
          <w:rFonts w:hint="eastAsia"/>
        </w:rPr>
        <w:t>目。</w:t>
      </w:r>
      <w:bookmarkStart w:id="167" w:name="OLE_LINK164"/>
      <w:bookmarkStart w:id="168" w:name="OLE_LINK165"/>
      <w:r>
        <w:rPr>
          <w:rFonts w:hint="eastAsia"/>
        </w:rPr>
        <w:t>一个学</w:t>
      </w:r>
      <w:bookmarkEnd w:id="167"/>
      <w:bookmarkEnd w:id="168"/>
      <w:r>
        <w:rPr>
          <w:rFonts w:hint="eastAsia"/>
        </w:rPr>
        <w:t>期后，</w:t>
      </w:r>
      <w:bookmarkStart w:id="169" w:name="OLE_LINK166"/>
      <w:bookmarkStart w:id="170" w:name="OLE_LINK167"/>
      <w:bookmarkStart w:id="171" w:name="OLE_LINK341"/>
      <w:bookmarkStart w:id="172" w:name="OLE_LINK342"/>
      <w:r>
        <w:rPr>
          <w:rFonts w:hint="eastAsia"/>
        </w:rPr>
        <w:t>班</w:t>
      </w:r>
      <w:bookmarkStart w:id="173" w:name="OLE_LINK168"/>
      <w:bookmarkStart w:id="174" w:name="OLE_LINK169"/>
      <w:r>
        <w:rPr>
          <w:rFonts w:hint="eastAsia"/>
        </w:rPr>
        <w:t>级大部分学生对考试有了更多期待。</w:t>
      </w:r>
      <w:bookmarkEnd w:id="169"/>
      <w:bookmarkEnd w:id="170"/>
      <w:r>
        <w:rPr>
          <w:rFonts w:hint="eastAsia"/>
        </w:rPr>
        <w:t>中共中央</w:t>
      </w:r>
      <w:bookmarkEnd w:id="171"/>
      <w:bookmarkEnd w:id="172"/>
      <w:r>
        <w:rPr>
          <w:rFonts w:hint="eastAsia"/>
        </w:rPr>
        <w:t>国务院发布的《</w:t>
      </w:r>
      <w:bookmarkEnd w:id="173"/>
      <w:bookmarkEnd w:id="174"/>
      <w:r>
        <w:rPr>
          <w:rFonts w:hint="eastAsia"/>
        </w:rPr>
        <w:t>深化新时代教育评价改革总体方案》强调要改进</w:t>
      </w:r>
      <w:bookmarkStart w:id="175" w:name="OLE_LINK170"/>
      <w:bookmarkStart w:id="176" w:name="OLE_LINK171"/>
      <w:r>
        <w:rPr>
          <w:rFonts w:hint="eastAsia"/>
        </w:rPr>
        <w:t>结果评价，强</w:t>
      </w:r>
      <w:bookmarkEnd w:id="175"/>
      <w:bookmarkEnd w:id="176"/>
      <w:r>
        <w:rPr>
          <w:rFonts w:hint="eastAsia"/>
        </w:rPr>
        <w:t>化过程评价，探索增值评价，</w:t>
      </w:r>
      <w:bookmarkStart w:id="177" w:name="OLE_LINK172"/>
      <w:r>
        <w:rPr>
          <w:rFonts w:hint="eastAsia"/>
        </w:rPr>
        <w:t>健全综合评价。据此</w:t>
      </w:r>
      <w:bookmarkEnd w:id="177"/>
      <w:r>
        <w:rPr>
          <w:rFonts w:hint="eastAsia"/>
        </w:rPr>
        <w:t>对王老师</w:t>
      </w:r>
      <w:bookmarkStart w:id="178" w:name="OLE_LINK295"/>
      <w:bookmarkStart w:id="179" w:name="OLE_LINK296"/>
      <w:r>
        <w:rPr>
          <w:rFonts w:hint="eastAsia"/>
        </w:rPr>
        <w:t>教育评价行为进行评析</w:t>
      </w:r>
      <w:bookmarkStart w:id="180" w:name="OLE_LINK36"/>
      <w:r>
        <w:rPr>
          <w:rFonts w:hint="eastAsia"/>
        </w:rPr>
        <w:t>，并提出改进建议。</w:t>
      </w:r>
    </w:p>
    <w:bookmarkEnd w:id="178"/>
    <w:bookmarkEnd w:id="179"/>
    <w:bookmarkEnd w:id="180"/>
    <w:p w14:paraId="7F61E55E"/>
    <w:p w14:paraId="53451620"/>
    <w:p w14:paraId="31B3712B"/>
    <w:p w14:paraId="71E29175"/>
    <w:p w14:paraId="1D220CC0"/>
    <w:p w14:paraId="6D5B1094"/>
    <w:p w14:paraId="4714FA65"/>
    <w:p w14:paraId="2A99FECF"/>
    <w:p w14:paraId="0E3F5371"/>
    <w:p w14:paraId="635620A5"/>
    <w:p w14:paraId="4AF178A2"/>
    <w:p w14:paraId="59AF4815">
      <w:r>
        <w:rPr>
          <w:rFonts w:hint="eastAsia"/>
        </w:rPr>
        <w:t>　　41.何老师是一名初中教师，热爱教学</w:t>
      </w:r>
      <w:bookmarkStart w:id="181" w:name="OLE_LINK173"/>
      <w:r>
        <w:rPr>
          <w:rFonts w:hint="eastAsia"/>
        </w:rPr>
        <w:t>，</w:t>
      </w:r>
      <w:bookmarkEnd w:id="181"/>
      <w:r>
        <w:rPr>
          <w:rFonts w:hint="eastAsia"/>
        </w:rPr>
        <w:t>对教育教学有自己的独特见解。他认为，老师等于学生的第二父母。学</w:t>
      </w:r>
      <w:bookmarkStart w:id="182" w:name="OLE_LINK198"/>
      <w:bookmarkStart w:id="183" w:name="OLE_LINK199"/>
      <w:bookmarkStart w:id="184" w:name="OLE_LINK204"/>
      <w:bookmarkStart w:id="185" w:name="OLE_LINK205"/>
      <w:r>
        <w:rPr>
          <w:rFonts w:hint="eastAsia"/>
        </w:rPr>
        <w:t>生小江在父母离家后独自</w:t>
      </w:r>
      <w:bookmarkEnd w:id="182"/>
      <w:bookmarkEnd w:id="183"/>
      <w:r>
        <w:rPr>
          <w:rFonts w:hint="eastAsia"/>
        </w:rPr>
        <w:t>居住</w:t>
      </w:r>
      <w:bookmarkEnd w:id="184"/>
      <w:bookmarkEnd w:id="185"/>
      <w:r>
        <w:rPr>
          <w:rFonts w:hint="eastAsia"/>
        </w:rPr>
        <w:t>，缺乏生活经验，</w:t>
      </w:r>
      <w:bookmarkStart w:id="186" w:name="OLE_LINK202"/>
      <w:bookmarkStart w:id="187" w:name="OLE_LINK203"/>
      <w:bookmarkStart w:id="188" w:name="OLE_LINK174"/>
      <w:bookmarkStart w:id="189" w:name="OLE_LINK175"/>
      <w:bookmarkStart w:id="190" w:name="OLE_LINK200"/>
      <w:bookmarkStart w:id="191" w:name="OLE_LINK201"/>
      <w:r>
        <w:rPr>
          <w:rFonts w:hint="eastAsia"/>
        </w:rPr>
        <w:t>原来爱说爱笑的他变得沉</w:t>
      </w:r>
      <w:bookmarkStart w:id="192" w:name="OLE_LINK179"/>
      <w:r>
        <w:rPr>
          <w:rFonts w:hint="eastAsia"/>
        </w:rPr>
        <w:t>默</w:t>
      </w:r>
      <w:bookmarkEnd w:id="192"/>
      <w:r>
        <w:rPr>
          <w:rFonts w:hint="eastAsia"/>
        </w:rPr>
        <w:t>寡言</w:t>
      </w:r>
      <w:bookmarkStart w:id="193" w:name="OLE_LINK176"/>
      <w:bookmarkStart w:id="194" w:name="OLE_LINK177"/>
      <w:r>
        <w:rPr>
          <w:rFonts w:hint="eastAsia"/>
        </w:rPr>
        <w:t>，</w:t>
      </w:r>
      <w:bookmarkEnd w:id="193"/>
      <w:bookmarkEnd w:id="194"/>
      <w:bookmarkStart w:id="195" w:name="OLE_LINK180"/>
      <w:bookmarkStart w:id="196" w:name="OLE_LINK181"/>
      <w:bookmarkStart w:id="197" w:name="OLE_LINK206"/>
      <w:bookmarkStart w:id="198" w:name="OLE_LINK207"/>
      <w:r>
        <w:rPr>
          <w:rFonts w:hint="eastAsia"/>
        </w:rPr>
        <w:t>何</w:t>
      </w:r>
      <w:bookmarkEnd w:id="186"/>
      <w:bookmarkEnd w:id="187"/>
      <w:r>
        <w:rPr>
          <w:rFonts w:hint="eastAsia"/>
        </w:rPr>
        <w:t>老</w:t>
      </w:r>
      <w:bookmarkEnd w:id="188"/>
      <w:bookmarkEnd w:id="189"/>
      <w:r>
        <w:rPr>
          <w:rFonts w:hint="eastAsia"/>
        </w:rPr>
        <w:t>师不仅关心</w:t>
      </w:r>
      <w:bookmarkEnd w:id="190"/>
      <w:bookmarkEnd w:id="191"/>
      <w:bookmarkStart w:id="199" w:name="OLE_LINK178"/>
      <w:r>
        <w:rPr>
          <w:rFonts w:hint="eastAsia"/>
        </w:rPr>
        <w:t>他</w:t>
      </w:r>
      <w:bookmarkEnd w:id="199"/>
      <w:r>
        <w:rPr>
          <w:rFonts w:hint="eastAsia"/>
        </w:rPr>
        <w:t>的心理变化，</w:t>
      </w:r>
      <w:bookmarkEnd w:id="195"/>
      <w:bookmarkEnd w:id="196"/>
      <w:r>
        <w:rPr>
          <w:rFonts w:hint="eastAsia"/>
        </w:rPr>
        <w:t>还将自己业余时间跑网约车的收入为其提供资助</w:t>
      </w:r>
      <w:bookmarkStart w:id="200" w:name="OLE_LINK182"/>
      <w:bookmarkStart w:id="201" w:name="OLE_LINK183"/>
      <w:r>
        <w:rPr>
          <w:rFonts w:hint="eastAsia"/>
        </w:rPr>
        <w:t>，防止其辍学。</w:t>
      </w:r>
      <w:bookmarkStart w:id="202" w:name="OLE_LINK208"/>
      <w:bookmarkStart w:id="203" w:name="OLE_LINK209"/>
      <w:r>
        <w:rPr>
          <w:rFonts w:hint="eastAsia"/>
        </w:rPr>
        <w:t>他</w:t>
      </w:r>
      <w:bookmarkEnd w:id="200"/>
      <w:bookmarkEnd w:id="201"/>
      <w:r>
        <w:rPr>
          <w:rFonts w:hint="eastAsia"/>
        </w:rPr>
        <w:t>认为学生应该自</w:t>
      </w:r>
      <w:bookmarkEnd w:id="197"/>
      <w:bookmarkEnd w:id="198"/>
      <w:r>
        <w:rPr>
          <w:rFonts w:hint="eastAsia"/>
        </w:rPr>
        <w:t>立自强。</w:t>
      </w:r>
      <w:bookmarkEnd w:id="202"/>
      <w:bookmarkEnd w:id="203"/>
      <w:bookmarkStart w:id="204" w:name="OLE_LINK184"/>
      <w:r>
        <w:rPr>
          <w:rFonts w:hint="eastAsia"/>
        </w:rPr>
        <w:t>学生小明因身材</w:t>
      </w:r>
      <w:bookmarkStart w:id="205" w:name="OLE_LINK335"/>
      <w:r>
        <w:rPr>
          <w:rFonts w:hint="eastAsia"/>
        </w:rPr>
        <w:t>肥胖遭同学嘲笑，</w:t>
      </w:r>
      <w:bookmarkStart w:id="206" w:name="OLE_LINK210"/>
      <w:bookmarkStart w:id="207" w:name="OLE_LINK211"/>
      <w:r>
        <w:rPr>
          <w:rFonts w:hint="eastAsia"/>
        </w:rPr>
        <w:t>被起难听的外号，</w:t>
      </w:r>
      <w:bookmarkStart w:id="208" w:name="OLE_LINK212"/>
      <w:bookmarkStart w:id="209" w:name="OLE_LINK213"/>
      <w:r>
        <w:rPr>
          <w:rFonts w:hint="eastAsia"/>
        </w:rPr>
        <w:t>甚至被</w:t>
      </w:r>
      <w:bookmarkEnd w:id="205"/>
      <w:bookmarkEnd w:id="206"/>
      <w:bookmarkEnd w:id="207"/>
      <w:r>
        <w:rPr>
          <w:rFonts w:hint="eastAsia"/>
        </w:rPr>
        <w:t>孤立，找到他倾诉。</w:t>
      </w:r>
      <w:bookmarkEnd w:id="204"/>
      <w:bookmarkEnd w:id="208"/>
      <w:bookmarkEnd w:id="209"/>
      <w:r>
        <w:rPr>
          <w:rFonts w:hint="eastAsia"/>
        </w:rPr>
        <w:t>他告诉小明，</w:t>
      </w:r>
      <w:bookmarkStart w:id="210" w:name="OLE_LINK214"/>
      <w:bookmarkStart w:id="211" w:name="OLE_LINK215"/>
      <w:r>
        <w:rPr>
          <w:rFonts w:hint="eastAsia"/>
        </w:rPr>
        <w:t>这是同学间的打打闹闹，应该学会忍耐。</w:t>
      </w:r>
      <w:bookmarkStart w:id="212" w:name="OLE_LINK216"/>
      <w:bookmarkStart w:id="213" w:name="OLE_LINK217"/>
      <w:r>
        <w:rPr>
          <w:rFonts w:hint="eastAsia"/>
        </w:rPr>
        <w:t>他认</w:t>
      </w:r>
      <w:bookmarkEnd w:id="210"/>
      <w:bookmarkEnd w:id="211"/>
      <w:r>
        <w:rPr>
          <w:rFonts w:hint="eastAsia"/>
        </w:rPr>
        <w:t>为学生成长是一个不</w:t>
      </w:r>
      <w:bookmarkEnd w:id="212"/>
      <w:bookmarkEnd w:id="213"/>
      <w:r>
        <w:rPr>
          <w:rFonts w:hint="eastAsia"/>
        </w:rPr>
        <w:t>断试错的过程，</w:t>
      </w:r>
      <w:bookmarkStart w:id="214" w:name="OLE_LINK218"/>
      <w:bookmarkStart w:id="215" w:name="OLE_LINK219"/>
      <w:r>
        <w:rPr>
          <w:rFonts w:hint="eastAsia"/>
        </w:rPr>
        <w:t>对犯错学生很宽容，</w:t>
      </w:r>
      <w:bookmarkStart w:id="216" w:name="OLE_LINK188"/>
      <w:bookmarkStart w:id="217" w:name="OLE_LINK189"/>
      <w:r>
        <w:rPr>
          <w:rFonts w:hint="eastAsia"/>
        </w:rPr>
        <w:t>尤其是成绩优异</w:t>
      </w:r>
      <w:bookmarkEnd w:id="216"/>
      <w:bookmarkEnd w:id="217"/>
      <w:r>
        <w:rPr>
          <w:rFonts w:hint="eastAsia"/>
        </w:rPr>
        <w:t>的学生。</w:t>
      </w:r>
      <w:bookmarkEnd w:id="214"/>
      <w:bookmarkEnd w:id="215"/>
      <w:r>
        <w:rPr>
          <w:rFonts w:hint="eastAsia"/>
        </w:rPr>
        <w:t>他认为青春充满美好纯真，遇见教室里</w:t>
      </w:r>
      <w:bookmarkStart w:id="218" w:name="OLE_LINK220"/>
      <w:bookmarkStart w:id="219" w:name="OLE_LINK221"/>
      <w:r>
        <w:rPr>
          <w:rFonts w:hint="eastAsia"/>
        </w:rPr>
        <w:t>男女学生之间举止亲密，他不以为意，微笑以对</w:t>
      </w:r>
      <w:bookmarkEnd w:id="218"/>
      <w:bookmarkEnd w:id="219"/>
      <w:r>
        <w:rPr>
          <w:rFonts w:hint="eastAsia"/>
        </w:rPr>
        <w:t>。他认为一支粉笔，三尺讲台就足以带给他满满职业幸福感。他的课</w:t>
      </w:r>
      <w:bookmarkStart w:id="220" w:name="OLE_LINK190"/>
      <w:bookmarkStart w:id="221" w:name="OLE_LINK191"/>
      <w:r>
        <w:rPr>
          <w:rFonts w:hint="eastAsia"/>
        </w:rPr>
        <w:t>颇受学生欢迎</w:t>
      </w:r>
      <w:bookmarkEnd w:id="220"/>
      <w:bookmarkEnd w:id="221"/>
      <w:r>
        <w:rPr>
          <w:rFonts w:hint="eastAsia"/>
        </w:rPr>
        <w:t>，课堂上他常和学生聊人生过往，</w:t>
      </w:r>
      <w:bookmarkStart w:id="222" w:name="OLE_LINK192"/>
      <w:bookmarkStart w:id="223" w:name="OLE_LINK193"/>
      <w:r>
        <w:rPr>
          <w:rFonts w:hint="eastAsia"/>
        </w:rPr>
        <w:t>不在意是</w:t>
      </w:r>
      <w:bookmarkStart w:id="224" w:name="OLE_LINK194"/>
      <w:bookmarkStart w:id="225" w:name="OLE_LINK195"/>
      <w:r>
        <w:rPr>
          <w:rFonts w:hint="eastAsia"/>
        </w:rPr>
        <w:t>否完成教学进度。他认为</w:t>
      </w:r>
      <w:bookmarkEnd w:id="222"/>
      <w:bookmarkEnd w:id="223"/>
      <w:r>
        <w:rPr>
          <w:rFonts w:hint="eastAsia"/>
        </w:rPr>
        <w:t>自</w:t>
      </w:r>
      <w:bookmarkEnd w:id="224"/>
      <w:bookmarkEnd w:id="225"/>
      <w:r>
        <w:rPr>
          <w:rFonts w:hint="eastAsia"/>
        </w:rPr>
        <w:t>己的所学足以满足学生教学需要，既不愿和同事研讨</w:t>
      </w:r>
      <w:bookmarkStart w:id="226" w:name="OLE_LINK222"/>
      <w:r>
        <w:rPr>
          <w:rFonts w:hint="eastAsia"/>
        </w:rPr>
        <w:t>，</w:t>
      </w:r>
      <w:bookmarkStart w:id="227" w:name="OLE_LINK196"/>
      <w:r>
        <w:rPr>
          <w:rFonts w:hint="eastAsia"/>
        </w:rPr>
        <w:t>也不愿参加各种类型的培训，</w:t>
      </w:r>
      <w:bookmarkEnd w:id="227"/>
      <w:r>
        <w:rPr>
          <w:rFonts w:hint="eastAsia"/>
        </w:rPr>
        <w:t>认为这是在浪费自己的时间。</w:t>
      </w:r>
      <w:bookmarkStart w:id="228" w:name="OLE_LINK197"/>
      <w:r>
        <w:rPr>
          <w:rFonts w:hint="eastAsia"/>
        </w:rPr>
        <w:t>他认</w:t>
      </w:r>
      <w:bookmarkStart w:id="229" w:name="OLE_LINK223"/>
      <w:r>
        <w:rPr>
          <w:rFonts w:hint="eastAsia"/>
        </w:rPr>
        <w:t>为自己对得起人民教师这一光荣称号。</w:t>
      </w:r>
      <w:bookmarkStart w:id="230" w:name="OLE_LINK227"/>
      <w:r>
        <w:rPr>
          <w:rFonts w:hint="eastAsia"/>
        </w:rPr>
        <w:t>请根据教</w:t>
      </w:r>
      <w:bookmarkEnd w:id="228"/>
      <w:r>
        <w:rPr>
          <w:rFonts w:hint="eastAsia"/>
        </w:rPr>
        <w:t>师职业道德</w:t>
      </w:r>
      <w:bookmarkEnd w:id="226"/>
      <w:bookmarkEnd w:id="229"/>
      <w:bookmarkEnd w:id="230"/>
      <w:r>
        <w:rPr>
          <w:rFonts w:hint="eastAsia"/>
        </w:rPr>
        <w:t>规范和教育法律法规相关规定，对何老师的言行进行评析。</w:t>
      </w:r>
    </w:p>
    <w:p w14:paraId="267CC895"/>
    <w:p w14:paraId="1F0E3BB4"/>
    <w:p w14:paraId="7AB33EA7"/>
    <w:p w14:paraId="7C61E9CD"/>
    <w:p w14:paraId="55ADF826"/>
    <w:p w14:paraId="3285D468"/>
    <w:p w14:paraId="5FD5A6A6"/>
    <w:p w14:paraId="7AECD67D"/>
    <w:p w14:paraId="24ADA60D"/>
    <w:p w14:paraId="06A81C00"/>
    <w:p w14:paraId="552D5958"/>
    <w:p w14:paraId="6A900312">
      <w:r>
        <w:rPr>
          <w:rFonts w:hint="eastAsia"/>
        </w:rPr>
        <w:t>五.教育写作题(</w:t>
      </w:r>
      <w:bookmarkStart w:id="231" w:name="OLE_LINK226"/>
      <w:r>
        <w:rPr>
          <w:rFonts w:hint="eastAsia"/>
        </w:rPr>
        <w:t>共</w:t>
      </w:r>
      <w:bookmarkEnd w:id="231"/>
      <w:r>
        <w:rPr>
          <w:rFonts w:hint="eastAsia"/>
        </w:rPr>
        <w:t xml:space="preserve"> 1小题，共 30 分)</w:t>
      </w:r>
    </w:p>
    <w:p w14:paraId="502B3B7B">
      <w:r>
        <w:rPr>
          <w:rFonts w:hint="eastAsia"/>
        </w:rPr>
        <w:t>42.</w:t>
      </w:r>
      <w:bookmarkStart w:id="232" w:name="OLE_LINK238"/>
      <w:r>
        <w:rPr>
          <w:rFonts w:hint="eastAsia"/>
        </w:rPr>
        <w:t>某中学引入的</w:t>
      </w:r>
      <w:r>
        <w:rPr>
          <w:rFonts w:hint="eastAsia"/>
        </w:rPr>
        <w:t>AI</w:t>
      </w:r>
      <w:r>
        <w:rPr>
          <w:rFonts w:hint="eastAsia"/>
        </w:rPr>
        <w:t>（人工智能）教学</w:t>
      </w:r>
      <w:bookmarkEnd w:id="232"/>
      <w:r>
        <w:rPr>
          <w:rFonts w:hint="eastAsia"/>
        </w:rPr>
        <w:t>系统能精准分析学情，自动批改作业并提供个性化的学习方案。</w:t>
      </w:r>
      <w:bookmarkStart w:id="233" w:name="OLE_LINK239"/>
      <w:bookmarkStart w:id="234" w:name="OLE_LINK240"/>
      <w:r>
        <w:rPr>
          <w:rFonts w:hint="eastAsia"/>
        </w:rPr>
        <w:t>为此，该校张老师担忧道：“如果</w:t>
      </w:r>
      <w:r>
        <w:rPr>
          <w:rFonts w:hint="eastAsia"/>
        </w:rPr>
        <w:t>AI</w:t>
      </w:r>
      <w:r>
        <w:rPr>
          <w:rFonts w:hint="eastAsia"/>
        </w:rPr>
        <w:t>能替</w:t>
      </w:r>
      <w:bookmarkEnd w:id="233"/>
      <w:bookmarkEnd w:id="234"/>
      <w:r>
        <w:rPr>
          <w:rFonts w:hint="eastAsia"/>
        </w:rPr>
        <w:t>代大部分教学功能，教师职业是否会消失？”而李老师认为：“人工智能技术解放了教师的重复劳动，</w:t>
      </w:r>
      <w:bookmarkStart w:id="235" w:name="OLE_LINK241"/>
      <w:bookmarkStart w:id="236" w:name="OLE_LINK242"/>
      <w:r>
        <w:rPr>
          <w:rFonts w:hint="eastAsia"/>
        </w:rPr>
        <w:t>教师</w:t>
      </w:r>
      <w:bookmarkStart w:id="237" w:name="OLE_LINK236"/>
      <w:bookmarkStart w:id="238" w:name="OLE_LINK237"/>
      <w:r>
        <w:rPr>
          <w:rFonts w:hint="eastAsia"/>
        </w:rPr>
        <w:t>能更注重于育人。”面</w:t>
      </w:r>
      <w:bookmarkEnd w:id="237"/>
      <w:bookmarkEnd w:id="238"/>
      <w:bookmarkStart w:id="239" w:name="OLE_LINK245"/>
      <w:bookmarkStart w:id="240" w:name="OLE_LINK246"/>
      <w:r>
        <w:rPr>
          <w:rFonts w:hint="eastAsia"/>
        </w:rPr>
        <w:t>对</w:t>
      </w:r>
      <w:r>
        <w:rPr>
          <w:rFonts w:hint="eastAsia"/>
        </w:rPr>
        <w:t>A</w:t>
      </w:r>
      <w:bookmarkEnd w:id="235"/>
      <w:bookmarkEnd w:id="236"/>
      <w:r>
        <w:rPr>
          <w:rFonts w:hint="eastAsia"/>
        </w:rPr>
        <w:t>I</w:t>
      </w:r>
      <w:bookmarkStart w:id="241" w:name="OLE_LINK247"/>
      <w:bookmarkStart w:id="242" w:name="OLE_LINK248"/>
      <w:r>
        <w:rPr>
          <w:rFonts w:hint="eastAsia"/>
        </w:rPr>
        <w:t>的时</w:t>
      </w:r>
      <w:bookmarkEnd w:id="241"/>
      <w:bookmarkEnd w:id="242"/>
      <w:r>
        <w:rPr>
          <w:rFonts w:hint="eastAsia"/>
        </w:rPr>
        <w:t>代潮流带来的影响，</w:t>
      </w:r>
      <w:bookmarkStart w:id="243" w:name="OLE_LINK224"/>
      <w:bookmarkStart w:id="244" w:name="OLE_LINK225"/>
      <w:r>
        <w:rPr>
          <w:rFonts w:hint="eastAsia"/>
        </w:rPr>
        <w:t>作为新时代青</w:t>
      </w:r>
      <w:bookmarkEnd w:id="239"/>
      <w:bookmarkEnd w:id="240"/>
      <w:r>
        <w:rPr>
          <w:rFonts w:hint="eastAsia"/>
        </w:rPr>
        <w:t>年教师，我</w:t>
      </w:r>
      <w:bookmarkStart w:id="245" w:name="OLE_LINK249"/>
      <w:bookmarkStart w:id="246" w:name="OLE_LINK250"/>
      <w:r>
        <w:rPr>
          <w:rFonts w:hint="eastAsia"/>
        </w:rPr>
        <w:t>们该</w:t>
      </w:r>
      <w:bookmarkEnd w:id="243"/>
      <w:bookmarkEnd w:id="244"/>
      <w:r>
        <w:rPr>
          <w:rFonts w:hint="eastAsia"/>
        </w:rPr>
        <w:t>何去何从？请写一篇文章，体现你的</w:t>
      </w:r>
      <w:bookmarkEnd w:id="245"/>
      <w:bookmarkEnd w:id="246"/>
      <w:r>
        <w:rPr>
          <w:rFonts w:hint="eastAsia"/>
        </w:rPr>
        <w:t>感悟和思考。</w:t>
      </w:r>
    </w:p>
    <w:p w14:paraId="1AC20224">
      <w:r>
        <w:rPr>
          <w:rFonts w:hint="eastAsia"/>
        </w:rPr>
        <w:t>要求：选准角度，确定立意，自选文体，自拟标题，不少于 600 字。</w:t>
      </w:r>
    </w:p>
    <w:p w14:paraId="2B1A6696"/>
    <w:p w14:paraId="767FA6AE"/>
    <w:p w14:paraId="1A22F248">
      <w:pPr>
        <w:rPr>
          <w:rFonts w:hint="eastAsia"/>
          <w:lang w:eastAsia="zh-CN"/>
        </w:rPr>
      </w:pPr>
    </w:p>
    <w:p w14:paraId="2BAB76A2">
      <w:pPr>
        <w:rPr>
          <w:rFonts w:hint="eastAsia"/>
          <w:lang w:eastAsia="zh-CN"/>
        </w:rPr>
      </w:pPr>
    </w:p>
    <w:p w14:paraId="4268E405">
      <w:pPr>
        <w:jc w:val="center"/>
        <w:rPr>
          <w:rFonts w:hint="eastAsia"/>
          <w:b/>
          <w:bCs/>
          <w:sz w:val="32"/>
          <w:szCs w:val="36"/>
          <w:lang w:eastAsia="zh-CN"/>
        </w:rPr>
      </w:pPr>
      <w:r>
        <w:rPr>
          <w:rFonts w:hint="eastAsia"/>
          <w:b/>
          <w:bCs/>
          <w:sz w:val="32"/>
          <w:szCs w:val="36"/>
          <w:lang w:eastAsia="zh-CN"/>
        </w:rPr>
        <w:t>参考答案</w:t>
      </w:r>
    </w:p>
    <w:p w14:paraId="42B27A48">
      <w:r>
        <w:t>2025</w:t>
      </w:r>
      <w:r>
        <w:t xml:space="preserve"> </w:t>
      </w:r>
      <w:r>
        <w:t>年贵阳市教师招聘考试《教育综合知识》真题参考答案</w:t>
      </w:r>
    </w:p>
    <w:p w14:paraId="5711F9D7">
      <w:r>
        <w:t>一、单项选择题。</w:t>
      </w:r>
      <w:r>
        <w:t xml:space="preserve"> </w:t>
      </w:r>
      <w:r>
        <w:t>(共</w:t>
      </w:r>
      <w:r>
        <w:t xml:space="preserve"> </w:t>
      </w:r>
      <w:r>
        <w:t>15</w:t>
      </w:r>
      <w:r>
        <w:t xml:space="preserve"> </w:t>
      </w:r>
      <w:r>
        <w:t>小题，每小题</w:t>
      </w:r>
      <w:r>
        <w:t xml:space="preserve"> </w:t>
      </w:r>
      <w:r>
        <w:t>3</w:t>
      </w:r>
      <w:r>
        <w:t xml:space="preserve"> </w:t>
      </w:r>
      <w:r>
        <w:t>分，共</w:t>
      </w:r>
      <w:r>
        <w:t xml:space="preserve"> </w:t>
      </w:r>
      <w:r>
        <w:t>45</w:t>
      </w:r>
      <w:r>
        <w:t xml:space="preserve"> </w:t>
      </w:r>
      <w:r>
        <w:t>分)</w:t>
      </w:r>
    </w:p>
    <w:p w14:paraId="2BD18D06"/>
    <w:tbl>
      <w:tblPr>
        <w:tblStyle w:val="12"/>
        <w:tblW w:w="88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532"/>
        <w:gridCol w:w="532"/>
        <w:gridCol w:w="532"/>
        <w:gridCol w:w="532"/>
        <w:gridCol w:w="532"/>
        <w:gridCol w:w="532"/>
        <w:gridCol w:w="532"/>
        <w:gridCol w:w="532"/>
        <w:gridCol w:w="532"/>
        <w:gridCol w:w="533"/>
        <w:gridCol w:w="533"/>
        <w:gridCol w:w="533"/>
        <w:gridCol w:w="533"/>
        <w:gridCol w:w="533"/>
        <w:gridCol w:w="537"/>
      </w:tblGrid>
      <w:tr w14:paraId="0F8A2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54" w:type="dxa"/>
            <w:vAlign w:val="top"/>
          </w:tcPr>
          <w:p w14:paraId="55A9E77A">
            <w:r>
              <w:t>题号</w:t>
            </w:r>
          </w:p>
        </w:tc>
        <w:tc>
          <w:tcPr>
            <w:tcW w:w="532" w:type="dxa"/>
            <w:vAlign w:val="top"/>
          </w:tcPr>
          <w:p w14:paraId="0306F742">
            <w:r>
              <w:t>1</w:t>
            </w:r>
          </w:p>
        </w:tc>
        <w:tc>
          <w:tcPr>
            <w:tcW w:w="532" w:type="dxa"/>
            <w:vAlign w:val="top"/>
          </w:tcPr>
          <w:p w14:paraId="43975E5F">
            <w:r>
              <w:t>2</w:t>
            </w:r>
          </w:p>
        </w:tc>
        <w:tc>
          <w:tcPr>
            <w:tcW w:w="532" w:type="dxa"/>
            <w:vAlign w:val="top"/>
          </w:tcPr>
          <w:p w14:paraId="5C7ACEF7">
            <w:r>
              <w:t>3</w:t>
            </w:r>
          </w:p>
        </w:tc>
        <w:tc>
          <w:tcPr>
            <w:tcW w:w="532" w:type="dxa"/>
            <w:vAlign w:val="top"/>
          </w:tcPr>
          <w:p w14:paraId="73A04C83">
            <w:r>
              <w:t>4</w:t>
            </w:r>
          </w:p>
        </w:tc>
        <w:tc>
          <w:tcPr>
            <w:tcW w:w="532" w:type="dxa"/>
            <w:vAlign w:val="top"/>
          </w:tcPr>
          <w:p w14:paraId="0FC24A90">
            <w:r>
              <w:t>5</w:t>
            </w:r>
          </w:p>
        </w:tc>
        <w:tc>
          <w:tcPr>
            <w:tcW w:w="532" w:type="dxa"/>
            <w:vAlign w:val="top"/>
          </w:tcPr>
          <w:p w14:paraId="64790D3D">
            <w:r>
              <w:t>6</w:t>
            </w:r>
          </w:p>
        </w:tc>
        <w:tc>
          <w:tcPr>
            <w:tcW w:w="532" w:type="dxa"/>
            <w:vAlign w:val="top"/>
          </w:tcPr>
          <w:p w14:paraId="74D774C9">
            <w:r>
              <w:t>7</w:t>
            </w:r>
          </w:p>
        </w:tc>
        <w:tc>
          <w:tcPr>
            <w:tcW w:w="532" w:type="dxa"/>
            <w:vAlign w:val="top"/>
          </w:tcPr>
          <w:p w14:paraId="24A51463">
            <w:r>
              <w:t>8</w:t>
            </w:r>
          </w:p>
        </w:tc>
        <w:tc>
          <w:tcPr>
            <w:tcW w:w="532" w:type="dxa"/>
            <w:vAlign w:val="top"/>
          </w:tcPr>
          <w:p w14:paraId="6DC0BC81">
            <w:r>
              <w:t>9</w:t>
            </w:r>
          </w:p>
        </w:tc>
        <w:tc>
          <w:tcPr>
            <w:tcW w:w="533" w:type="dxa"/>
            <w:vAlign w:val="top"/>
          </w:tcPr>
          <w:p w14:paraId="5F6F4CEF">
            <w:r>
              <w:t>10</w:t>
            </w:r>
          </w:p>
        </w:tc>
        <w:tc>
          <w:tcPr>
            <w:tcW w:w="533" w:type="dxa"/>
            <w:vAlign w:val="top"/>
          </w:tcPr>
          <w:p w14:paraId="3A61C360">
            <w:r>
              <w:t>11</w:t>
            </w:r>
          </w:p>
        </w:tc>
        <w:tc>
          <w:tcPr>
            <w:tcW w:w="533" w:type="dxa"/>
            <w:vAlign w:val="top"/>
          </w:tcPr>
          <w:p w14:paraId="31202773">
            <w:r>
              <w:t>12</w:t>
            </w:r>
          </w:p>
        </w:tc>
        <w:tc>
          <w:tcPr>
            <w:tcW w:w="533" w:type="dxa"/>
            <w:vAlign w:val="top"/>
          </w:tcPr>
          <w:p w14:paraId="073B5F1C">
            <w:r>
              <w:t>13</w:t>
            </w:r>
          </w:p>
        </w:tc>
        <w:tc>
          <w:tcPr>
            <w:tcW w:w="533" w:type="dxa"/>
            <w:vAlign w:val="top"/>
          </w:tcPr>
          <w:p w14:paraId="730800D4">
            <w:r>
              <w:t>14</w:t>
            </w:r>
          </w:p>
        </w:tc>
        <w:tc>
          <w:tcPr>
            <w:tcW w:w="537" w:type="dxa"/>
            <w:vAlign w:val="top"/>
          </w:tcPr>
          <w:p w14:paraId="37B2066F">
            <w:r>
              <w:t>15</w:t>
            </w:r>
          </w:p>
        </w:tc>
      </w:tr>
      <w:tr w14:paraId="0368D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54" w:type="dxa"/>
            <w:vAlign w:val="top"/>
          </w:tcPr>
          <w:p w14:paraId="0D3B50BE">
            <w:r>
              <w:t>答案</w:t>
            </w:r>
          </w:p>
        </w:tc>
        <w:tc>
          <w:tcPr>
            <w:tcW w:w="532" w:type="dxa"/>
            <w:vAlign w:val="top"/>
          </w:tcPr>
          <w:p w14:paraId="59004080">
            <w:r>
              <w:t>B</w:t>
            </w:r>
          </w:p>
        </w:tc>
        <w:tc>
          <w:tcPr>
            <w:tcW w:w="532" w:type="dxa"/>
            <w:vAlign w:val="top"/>
          </w:tcPr>
          <w:p w14:paraId="4AC03FC3">
            <w:r>
              <w:t>C</w:t>
            </w:r>
          </w:p>
        </w:tc>
        <w:tc>
          <w:tcPr>
            <w:tcW w:w="532" w:type="dxa"/>
            <w:vAlign w:val="top"/>
          </w:tcPr>
          <w:p w14:paraId="240477DD">
            <w:r>
              <w:t>D</w:t>
            </w:r>
          </w:p>
        </w:tc>
        <w:tc>
          <w:tcPr>
            <w:tcW w:w="532" w:type="dxa"/>
            <w:vAlign w:val="top"/>
          </w:tcPr>
          <w:p w14:paraId="46C18858">
            <w:r>
              <w:t>A</w:t>
            </w:r>
          </w:p>
        </w:tc>
        <w:tc>
          <w:tcPr>
            <w:tcW w:w="532" w:type="dxa"/>
            <w:vAlign w:val="top"/>
          </w:tcPr>
          <w:p w14:paraId="2A2A66B2">
            <w:r>
              <w:t>A</w:t>
            </w:r>
          </w:p>
        </w:tc>
        <w:tc>
          <w:tcPr>
            <w:tcW w:w="532" w:type="dxa"/>
            <w:vAlign w:val="top"/>
          </w:tcPr>
          <w:p w14:paraId="4A87F30C">
            <w:r>
              <w:t>B</w:t>
            </w:r>
          </w:p>
        </w:tc>
        <w:tc>
          <w:tcPr>
            <w:tcW w:w="532" w:type="dxa"/>
            <w:vAlign w:val="top"/>
          </w:tcPr>
          <w:p w14:paraId="14A9D182">
            <w:r>
              <w:t>A</w:t>
            </w:r>
          </w:p>
        </w:tc>
        <w:tc>
          <w:tcPr>
            <w:tcW w:w="532" w:type="dxa"/>
            <w:vAlign w:val="top"/>
          </w:tcPr>
          <w:p w14:paraId="234C3716">
            <w:r>
              <w:t>D</w:t>
            </w:r>
          </w:p>
        </w:tc>
        <w:tc>
          <w:tcPr>
            <w:tcW w:w="532" w:type="dxa"/>
            <w:vAlign w:val="top"/>
          </w:tcPr>
          <w:p w14:paraId="4F0FDAB4">
            <w:r>
              <w:t>A</w:t>
            </w:r>
          </w:p>
        </w:tc>
        <w:tc>
          <w:tcPr>
            <w:tcW w:w="533" w:type="dxa"/>
            <w:vAlign w:val="top"/>
          </w:tcPr>
          <w:p w14:paraId="0DD40523">
            <w:r>
              <w:t>B</w:t>
            </w:r>
          </w:p>
        </w:tc>
        <w:tc>
          <w:tcPr>
            <w:tcW w:w="533" w:type="dxa"/>
            <w:vAlign w:val="top"/>
          </w:tcPr>
          <w:p w14:paraId="087C5318">
            <w:r>
              <w:t>C</w:t>
            </w:r>
          </w:p>
        </w:tc>
        <w:tc>
          <w:tcPr>
            <w:tcW w:w="533" w:type="dxa"/>
            <w:vAlign w:val="top"/>
          </w:tcPr>
          <w:p w14:paraId="30E885A0">
            <w:r>
              <w:t>D</w:t>
            </w:r>
          </w:p>
        </w:tc>
        <w:tc>
          <w:tcPr>
            <w:tcW w:w="533" w:type="dxa"/>
            <w:vAlign w:val="top"/>
          </w:tcPr>
          <w:p w14:paraId="152EE8B5">
            <w:r>
              <w:t>D</w:t>
            </w:r>
          </w:p>
        </w:tc>
        <w:tc>
          <w:tcPr>
            <w:tcW w:w="533" w:type="dxa"/>
            <w:vAlign w:val="top"/>
          </w:tcPr>
          <w:p w14:paraId="70CA303A">
            <w:r>
              <w:t>C</w:t>
            </w:r>
          </w:p>
        </w:tc>
        <w:tc>
          <w:tcPr>
            <w:tcW w:w="537" w:type="dxa"/>
            <w:vAlign w:val="top"/>
          </w:tcPr>
          <w:p w14:paraId="5E9466F3">
            <w:r>
              <w:t>B</w:t>
            </w:r>
          </w:p>
        </w:tc>
      </w:tr>
    </w:tbl>
    <w:p w14:paraId="5C4FD7A9"/>
    <w:p w14:paraId="50027D2A"/>
    <w:p w14:paraId="73C3B375">
      <w:r>
        <w:t>二、多选题(共</w:t>
      </w:r>
      <w:r>
        <w:t xml:space="preserve"> </w:t>
      </w:r>
      <w:r>
        <w:t>7</w:t>
      </w:r>
      <w:r>
        <w:t xml:space="preserve"> </w:t>
      </w:r>
      <w:r>
        <w:t>小题，每题</w:t>
      </w:r>
      <w:r>
        <w:t xml:space="preserve"> </w:t>
      </w:r>
      <w:r>
        <w:t>小</w:t>
      </w:r>
      <w:r>
        <w:t xml:space="preserve"> </w:t>
      </w:r>
      <w:r>
        <w:t>4</w:t>
      </w:r>
      <w:r>
        <w:t xml:space="preserve"> </w:t>
      </w:r>
      <w:r>
        <w:t>分，共</w:t>
      </w:r>
      <w:r>
        <w:t xml:space="preserve"> </w:t>
      </w:r>
      <w:r>
        <w:t>28</w:t>
      </w:r>
      <w:r>
        <w:t xml:space="preserve"> </w:t>
      </w:r>
      <w:r>
        <w:t>分)</w:t>
      </w:r>
    </w:p>
    <w:p w14:paraId="708862F4"/>
    <w:tbl>
      <w:tblPr>
        <w:tblStyle w:val="12"/>
        <w:tblW w:w="8526" w:type="dxa"/>
        <w:tblInd w:w="3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9"/>
        <w:gridCol w:w="1064"/>
        <w:gridCol w:w="1064"/>
        <w:gridCol w:w="1064"/>
        <w:gridCol w:w="1065"/>
        <w:gridCol w:w="1065"/>
        <w:gridCol w:w="1065"/>
        <w:gridCol w:w="1070"/>
      </w:tblGrid>
      <w:tr w14:paraId="087B1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69" w:type="dxa"/>
            <w:vAlign w:val="top"/>
          </w:tcPr>
          <w:p w14:paraId="7F7FC930">
            <w:r>
              <w:t>题号</w:t>
            </w:r>
          </w:p>
        </w:tc>
        <w:tc>
          <w:tcPr>
            <w:tcW w:w="1064" w:type="dxa"/>
            <w:vAlign w:val="top"/>
          </w:tcPr>
          <w:p w14:paraId="723F0485">
            <w:r>
              <w:t>16</w:t>
            </w:r>
          </w:p>
        </w:tc>
        <w:tc>
          <w:tcPr>
            <w:tcW w:w="1064" w:type="dxa"/>
            <w:vAlign w:val="top"/>
          </w:tcPr>
          <w:p w14:paraId="63C779F2">
            <w:r>
              <w:t>17</w:t>
            </w:r>
          </w:p>
        </w:tc>
        <w:tc>
          <w:tcPr>
            <w:tcW w:w="1064" w:type="dxa"/>
            <w:vAlign w:val="top"/>
          </w:tcPr>
          <w:p w14:paraId="3CB3E258">
            <w:r>
              <w:t>18</w:t>
            </w:r>
          </w:p>
        </w:tc>
        <w:tc>
          <w:tcPr>
            <w:tcW w:w="1065" w:type="dxa"/>
            <w:vAlign w:val="top"/>
          </w:tcPr>
          <w:p w14:paraId="13B46815">
            <w:r>
              <w:t>19</w:t>
            </w:r>
          </w:p>
        </w:tc>
        <w:tc>
          <w:tcPr>
            <w:tcW w:w="1065" w:type="dxa"/>
            <w:vAlign w:val="top"/>
          </w:tcPr>
          <w:p w14:paraId="58E896A2">
            <w:r>
              <w:t>20</w:t>
            </w:r>
          </w:p>
        </w:tc>
        <w:tc>
          <w:tcPr>
            <w:tcW w:w="1065" w:type="dxa"/>
            <w:vAlign w:val="top"/>
          </w:tcPr>
          <w:p w14:paraId="388C0763">
            <w:r>
              <w:t>21</w:t>
            </w:r>
          </w:p>
        </w:tc>
        <w:tc>
          <w:tcPr>
            <w:tcW w:w="1070" w:type="dxa"/>
            <w:vAlign w:val="top"/>
          </w:tcPr>
          <w:p w14:paraId="5B724E2B">
            <w:r>
              <w:t>22</w:t>
            </w:r>
          </w:p>
        </w:tc>
      </w:tr>
      <w:tr w14:paraId="69695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69" w:type="dxa"/>
            <w:vAlign w:val="top"/>
          </w:tcPr>
          <w:p w14:paraId="5A662280">
            <w:r>
              <w:t>答案</w:t>
            </w:r>
          </w:p>
        </w:tc>
        <w:tc>
          <w:tcPr>
            <w:tcW w:w="1064" w:type="dxa"/>
            <w:vAlign w:val="top"/>
          </w:tcPr>
          <w:p w14:paraId="323E1765">
            <w:r>
              <w:t>ABC</w:t>
            </w:r>
          </w:p>
        </w:tc>
        <w:tc>
          <w:tcPr>
            <w:tcW w:w="1064" w:type="dxa"/>
            <w:vAlign w:val="top"/>
          </w:tcPr>
          <w:p w14:paraId="14636550">
            <w:r>
              <w:t>ACD</w:t>
            </w:r>
          </w:p>
        </w:tc>
        <w:tc>
          <w:tcPr>
            <w:tcW w:w="1064" w:type="dxa"/>
            <w:vAlign w:val="top"/>
          </w:tcPr>
          <w:p w14:paraId="1B04A577">
            <w:r>
              <w:t>BCD</w:t>
            </w:r>
          </w:p>
        </w:tc>
        <w:tc>
          <w:tcPr>
            <w:tcW w:w="1065" w:type="dxa"/>
            <w:vAlign w:val="top"/>
          </w:tcPr>
          <w:p w14:paraId="3E4303EE">
            <w:r>
              <w:t>ABC</w:t>
            </w:r>
          </w:p>
        </w:tc>
        <w:tc>
          <w:tcPr>
            <w:tcW w:w="1065" w:type="dxa"/>
            <w:vAlign w:val="top"/>
          </w:tcPr>
          <w:p w14:paraId="4B80830F">
            <w:r>
              <w:t>CD</w:t>
            </w:r>
          </w:p>
        </w:tc>
        <w:tc>
          <w:tcPr>
            <w:tcW w:w="1065" w:type="dxa"/>
            <w:vAlign w:val="top"/>
          </w:tcPr>
          <w:p w14:paraId="2384B7FB">
            <w:r>
              <w:t>ABCD</w:t>
            </w:r>
          </w:p>
        </w:tc>
        <w:tc>
          <w:tcPr>
            <w:tcW w:w="1070" w:type="dxa"/>
            <w:vAlign w:val="top"/>
          </w:tcPr>
          <w:p w14:paraId="7B2DF0FF">
            <w:r>
              <w:t>ABD</w:t>
            </w:r>
          </w:p>
        </w:tc>
      </w:tr>
    </w:tbl>
    <w:p w14:paraId="77202E22"/>
    <w:p w14:paraId="7C2ABB42"/>
    <w:p w14:paraId="0374587C">
      <w:r>
        <w:t>三、判断题(共</w:t>
      </w:r>
      <w:r>
        <w:t xml:space="preserve"> </w:t>
      </w:r>
      <w:r>
        <w:t>17</w:t>
      </w:r>
      <w:r>
        <w:t xml:space="preserve"> </w:t>
      </w:r>
      <w:r>
        <w:t>题，每小题</w:t>
      </w:r>
      <w:r>
        <w:t xml:space="preserve"> </w:t>
      </w:r>
      <w:r>
        <w:t>1</w:t>
      </w:r>
      <w:r>
        <w:t xml:space="preserve"> </w:t>
      </w:r>
      <w:r>
        <w:t>分，共</w:t>
      </w:r>
      <w:r>
        <w:t xml:space="preserve"> </w:t>
      </w:r>
      <w:r>
        <w:t>17</w:t>
      </w:r>
      <w:r>
        <w:t xml:space="preserve"> </w:t>
      </w:r>
      <w:r>
        <w:t>分)</w:t>
      </w:r>
    </w:p>
    <w:p w14:paraId="372C05D5"/>
    <w:tbl>
      <w:tblPr>
        <w:tblStyle w:val="12"/>
        <w:tblW w:w="88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75"/>
        <w:gridCol w:w="475"/>
        <w:gridCol w:w="475"/>
        <w:gridCol w:w="475"/>
        <w:gridCol w:w="475"/>
        <w:gridCol w:w="475"/>
        <w:gridCol w:w="475"/>
        <w:gridCol w:w="475"/>
        <w:gridCol w:w="475"/>
        <w:gridCol w:w="476"/>
        <w:gridCol w:w="475"/>
        <w:gridCol w:w="476"/>
        <w:gridCol w:w="475"/>
        <w:gridCol w:w="475"/>
        <w:gridCol w:w="476"/>
        <w:gridCol w:w="475"/>
        <w:gridCol w:w="480"/>
      </w:tblGrid>
      <w:tr w14:paraId="1D3AA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8" w:type="dxa"/>
            <w:vAlign w:val="top"/>
          </w:tcPr>
          <w:p w14:paraId="614031D1">
            <w:r>
              <w:t>题号</w:t>
            </w:r>
          </w:p>
        </w:tc>
        <w:tc>
          <w:tcPr>
            <w:tcW w:w="475" w:type="dxa"/>
            <w:vAlign w:val="top"/>
          </w:tcPr>
          <w:p w14:paraId="1CEFD232">
            <w:r>
              <w:t>23</w:t>
            </w:r>
          </w:p>
        </w:tc>
        <w:tc>
          <w:tcPr>
            <w:tcW w:w="475" w:type="dxa"/>
            <w:vAlign w:val="top"/>
          </w:tcPr>
          <w:p w14:paraId="1505535E">
            <w:r>
              <w:t>24</w:t>
            </w:r>
          </w:p>
        </w:tc>
        <w:tc>
          <w:tcPr>
            <w:tcW w:w="475" w:type="dxa"/>
            <w:vAlign w:val="top"/>
          </w:tcPr>
          <w:p w14:paraId="7E5B4B05">
            <w:r>
              <w:t>25</w:t>
            </w:r>
          </w:p>
        </w:tc>
        <w:tc>
          <w:tcPr>
            <w:tcW w:w="475" w:type="dxa"/>
            <w:vAlign w:val="top"/>
          </w:tcPr>
          <w:p w14:paraId="73A776BC">
            <w:r>
              <w:t>26</w:t>
            </w:r>
          </w:p>
        </w:tc>
        <w:tc>
          <w:tcPr>
            <w:tcW w:w="475" w:type="dxa"/>
            <w:vAlign w:val="top"/>
          </w:tcPr>
          <w:p w14:paraId="2DB99B46">
            <w:r>
              <w:t>27</w:t>
            </w:r>
          </w:p>
        </w:tc>
        <w:tc>
          <w:tcPr>
            <w:tcW w:w="475" w:type="dxa"/>
            <w:vAlign w:val="top"/>
          </w:tcPr>
          <w:p w14:paraId="2C707E93">
            <w:r>
              <w:t>28</w:t>
            </w:r>
          </w:p>
        </w:tc>
        <w:tc>
          <w:tcPr>
            <w:tcW w:w="475" w:type="dxa"/>
            <w:vAlign w:val="top"/>
          </w:tcPr>
          <w:p w14:paraId="56304276">
            <w:r>
              <w:t>29</w:t>
            </w:r>
          </w:p>
        </w:tc>
        <w:tc>
          <w:tcPr>
            <w:tcW w:w="475" w:type="dxa"/>
            <w:vAlign w:val="top"/>
          </w:tcPr>
          <w:p w14:paraId="01C72C8B">
            <w:r>
              <w:t>30</w:t>
            </w:r>
          </w:p>
        </w:tc>
        <w:tc>
          <w:tcPr>
            <w:tcW w:w="475" w:type="dxa"/>
            <w:vAlign w:val="top"/>
          </w:tcPr>
          <w:p w14:paraId="4707A824">
            <w:r>
              <w:t>31</w:t>
            </w:r>
          </w:p>
        </w:tc>
        <w:tc>
          <w:tcPr>
            <w:tcW w:w="476" w:type="dxa"/>
            <w:vAlign w:val="top"/>
          </w:tcPr>
          <w:p w14:paraId="6A989FAA">
            <w:r>
              <w:t>32</w:t>
            </w:r>
          </w:p>
        </w:tc>
        <w:tc>
          <w:tcPr>
            <w:tcW w:w="475" w:type="dxa"/>
            <w:vAlign w:val="top"/>
          </w:tcPr>
          <w:p w14:paraId="4F9FA6E4">
            <w:r>
              <w:t>33</w:t>
            </w:r>
          </w:p>
        </w:tc>
        <w:tc>
          <w:tcPr>
            <w:tcW w:w="476" w:type="dxa"/>
            <w:vAlign w:val="top"/>
          </w:tcPr>
          <w:p w14:paraId="12E0BA0A">
            <w:r>
              <w:t>34</w:t>
            </w:r>
          </w:p>
        </w:tc>
        <w:tc>
          <w:tcPr>
            <w:tcW w:w="475" w:type="dxa"/>
            <w:vAlign w:val="top"/>
          </w:tcPr>
          <w:p w14:paraId="4D55B163">
            <w:r>
              <w:t>35</w:t>
            </w:r>
          </w:p>
        </w:tc>
        <w:tc>
          <w:tcPr>
            <w:tcW w:w="475" w:type="dxa"/>
            <w:vAlign w:val="top"/>
          </w:tcPr>
          <w:p w14:paraId="5B4BCC85">
            <w:r>
              <w:t>36</w:t>
            </w:r>
          </w:p>
        </w:tc>
        <w:tc>
          <w:tcPr>
            <w:tcW w:w="476" w:type="dxa"/>
            <w:vAlign w:val="top"/>
          </w:tcPr>
          <w:p w14:paraId="64D98B37">
            <w:r>
              <w:t>37</w:t>
            </w:r>
          </w:p>
        </w:tc>
        <w:tc>
          <w:tcPr>
            <w:tcW w:w="475" w:type="dxa"/>
            <w:vAlign w:val="top"/>
          </w:tcPr>
          <w:p w14:paraId="1DAE5EF3">
            <w:r>
              <w:t>38</w:t>
            </w:r>
          </w:p>
        </w:tc>
        <w:tc>
          <w:tcPr>
            <w:tcW w:w="480" w:type="dxa"/>
            <w:vAlign w:val="top"/>
          </w:tcPr>
          <w:p w14:paraId="4F2AC265">
            <w:r>
              <w:t>39</w:t>
            </w:r>
          </w:p>
        </w:tc>
      </w:tr>
      <w:tr w14:paraId="3324D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98" w:type="dxa"/>
            <w:vAlign w:val="top"/>
          </w:tcPr>
          <w:p w14:paraId="54AC0537">
            <w:r>
              <w:t>答案</w:t>
            </w:r>
          </w:p>
        </w:tc>
        <w:tc>
          <w:tcPr>
            <w:tcW w:w="475" w:type="dxa"/>
            <w:vAlign w:val="top"/>
          </w:tcPr>
          <w:p w14:paraId="40343629">
            <w:r>
              <w:t>×</w:t>
            </w:r>
          </w:p>
        </w:tc>
        <w:tc>
          <w:tcPr>
            <w:tcW w:w="475" w:type="dxa"/>
            <w:vAlign w:val="top"/>
          </w:tcPr>
          <w:p w14:paraId="3ED73A84">
            <w:r>
              <w:t>×</w:t>
            </w:r>
          </w:p>
        </w:tc>
        <w:tc>
          <w:tcPr>
            <w:tcW w:w="475" w:type="dxa"/>
            <w:vAlign w:val="top"/>
          </w:tcPr>
          <w:p w14:paraId="6E4FB6D4">
            <w:r>
              <w:t>×</w:t>
            </w:r>
          </w:p>
        </w:tc>
        <w:tc>
          <w:tcPr>
            <w:tcW w:w="475" w:type="dxa"/>
            <w:vAlign w:val="top"/>
          </w:tcPr>
          <w:p w14:paraId="294B1CF4">
            <w:r>
              <w:t>√</w:t>
            </w:r>
          </w:p>
        </w:tc>
        <w:tc>
          <w:tcPr>
            <w:tcW w:w="475" w:type="dxa"/>
            <w:vAlign w:val="top"/>
          </w:tcPr>
          <w:p w14:paraId="759A24C2">
            <w:r>
              <w:t>√</w:t>
            </w:r>
          </w:p>
        </w:tc>
        <w:tc>
          <w:tcPr>
            <w:tcW w:w="475" w:type="dxa"/>
            <w:vAlign w:val="top"/>
          </w:tcPr>
          <w:p w14:paraId="79042EAD">
            <w:r>
              <w:t>√</w:t>
            </w:r>
          </w:p>
        </w:tc>
        <w:tc>
          <w:tcPr>
            <w:tcW w:w="475" w:type="dxa"/>
            <w:vAlign w:val="top"/>
          </w:tcPr>
          <w:p w14:paraId="0FC4D150">
            <w:r>
              <w:t>√</w:t>
            </w:r>
          </w:p>
        </w:tc>
        <w:tc>
          <w:tcPr>
            <w:tcW w:w="475" w:type="dxa"/>
            <w:vAlign w:val="top"/>
          </w:tcPr>
          <w:p w14:paraId="59E3AC27">
            <w:r>
              <w:t>√</w:t>
            </w:r>
          </w:p>
        </w:tc>
        <w:tc>
          <w:tcPr>
            <w:tcW w:w="475" w:type="dxa"/>
            <w:vAlign w:val="top"/>
          </w:tcPr>
          <w:p w14:paraId="425C62D3">
            <w:r>
              <w:t>×</w:t>
            </w:r>
          </w:p>
        </w:tc>
        <w:tc>
          <w:tcPr>
            <w:tcW w:w="476" w:type="dxa"/>
            <w:vAlign w:val="top"/>
          </w:tcPr>
          <w:p w14:paraId="42BD757B">
            <w:r>
              <w:t>√</w:t>
            </w:r>
          </w:p>
        </w:tc>
        <w:tc>
          <w:tcPr>
            <w:tcW w:w="475" w:type="dxa"/>
            <w:vAlign w:val="top"/>
          </w:tcPr>
          <w:p w14:paraId="709B76E7">
            <w:r>
              <w:t>√</w:t>
            </w:r>
          </w:p>
        </w:tc>
        <w:tc>
          <w:tcPr>
            <w:tcW w:w="476" w:type="dxa"/>
            <w:vAlign w:val="top"/>
          </w:tcPr>
          <w:p w14:paraId="74169AD5">
            <w:r>
              <w:t>√</w:t>
            </w:r>
          </w:p>
        </w:tc>
        <w:tc>
          <w:tcPr>
            <w:tcW w:w="475" w:type="dxa"/>
            <w:vAlign w:val="top"/>
          </w:tcPr>
          <w:p w14:paraId="1E2ABF2A">
            <w:r>
              <w:t>√</w:t>
            </w:r>
          </w:p>
        </w:tc>
        <w:tc>
          <w:tcPr>
            <w:tcW w:w="475" w:type="dxa"/>
            <w:vAlign w:val="top"/>
          </w:tcPr>
          <w:p w14:paraId="5058076C">
            <w:r>
              <w:t>√</w:t>
            </w:r>
          </w:p>
        </w:tc>
        <w:tc>
          <w:tcPr>
            <w:tcW w:w="476" w:type="dxa"/>
            <w:vAlign w:val="top"/>
          </w:tcPr>
          <w:p w14:paraId="6FDE47D5">
            <w:r>
              <w:t>×</w:t>
            </w:r>
          </w:p>
        </w:tc>
        <w:tc>
          <w:tcPr>
            <w:tcW w:w="475" w:type="dxa"/>
            <w:vAlign w:val="top"/>
          </w:tcPr>
          <w:p w14:paraId="613F0728">
            <w:r>
              <w:t>√</w:t>
            </w:r>
          </w:p>
        </w:tc>
        <w:tc>
          <w:tcPr>
            <w:tcW w:w="480" w:type="dxa"/>
            <w:vAlign w:val="top"/>
          </w:tcPr>
          <w:p w14:paraId="53D34CE9">
            <w:r>
              <w:t>×</w:t>
            </w:r>
          </w:p>
        </w:tc>
      </w:tr>
    </w:tbl>
    <w:p w14:paraId="30BBC712"/>
    <w:p w14:paraId="39AF0FB0"/>
    <w:p w14:paraId="2A3C3D03">
      <w:r>
        <w:t>四.案例分析题(共</w:t>
      </w:r>
      <w:r>
        <w:t xml:space="preserve"> </w:t>
      </w:r>
      <w:r>
        <w:t>2</w:t>
      </w:r>
      <w:r>
        <w:t xml:space="preserve"> </w:t>
      </w:r>
      <w:r>
        <w:t>小题，每小题</w:t>
      </w:r>
      <w:r>
        <w:t xml:space="preserve"> </w:t>
      </w:r>
      <w:r>
        <w:t>15</w:t>
      </w:r>
      <w:r>
        <w:t xml:space="preserve"> </w:t>
      </w:r>
      <w:r>
        <w:t>分，共</w:t>
      </w:r>
      <w:r>
        <w:t xml:space="preserve"> </w:t>
      </w:r>
      <w:r>
        <w:t>30</w:t>
      </w:r>
      <w:r>
        <w:t xml:space="preserve"> </w:t>
      </w:r>
      <w:r>
        <w:t>分)</w:t>
      </w:r>
    </w:p>
    <w:p w14:paraId="01E220A6">
      <w:r>
        <w:t>40.参考答案：</w:t>
      </w:r>
    </w:p>
    <w:p w14:paraId="5C3BA2F5">
      <w:r>
        <w:t>王老师教育评价行为存在的问题：</w:t>
      </w:r>
      <w:r>
        <w:t xml:space="preserve"> </w:t>
      </w:r>
      <w:r>
        <w:t>(1)评价标准单一，缺乏多元化。分组、座位安排</w:t>
      </w:r>
      <w:r>
        <w:t>和期末表彰均以考试成绩为核心依据，可能强化“唯分数</w:t>
      </w:r>
      <w:r>
        <w:t xml:space="preserve"> </w:t>
      </w:r>
      <w:r>
        <w:t>”倾向，未充分体现“破五唯</w:t>
      </w:r>
      <w:r>
        <w:t xml:space="preserve"> </w:t>
      </w:r>
      <w:r>
        <w:t>”</w:t>
      </w:r>
      <w:r>
        <w:t>的要求。（2）结果评价仍占主导地位。</w:t>
      </w:r>
    </w:p>
    <w:p w14:paraId="72BE708D">
      <w:r>
        <w:t>(3)过程评价缺乏系统性与科学性。日常测评(如提问</w:t>
      </w:r>
      <w:r>
        <w:t>、作业)随机性较强，未形成常态</w:t>
      </w:r>
      <w:r>
        <w:t>化的记录与分析机制;未关注非学业表现(如品德、实践能力、合作精神等)，与“健</w:t>
      </w:r>
      <w:r>
        <w:t>全综合</w:t>
      </w:r>
      <w:r>
        <w:t>评价</w:t>
      </w:r>
      <w:r>
        <w:t xml:space="preserve"> </w:t>
      </w:r>
      <w:r>
        <w:t>”要求不符。</w:t>
      </w:r>
    </w:p>
    <w:p w14:paraId="2C6D1018">
      <w:r>
        <w:t>(4)增值评价未充分体现。虽表彰“进步之星</w:t>
      </w:r>
      <w:r>
        <w:t xml:space="preserve"> </w:t>
      </w:r>
      <w:r>
        <w:t>”，但未系统追踪学生个体</w:t>
      </w:r>
      <w:r>
        <w:t>纵向成长(如学</w:t>
      </w:r>
      <w:r>
        <w:t>习态度、能力提升等)，难以反映学生的实际进步幅度。</w:t>
      </w:r>
    </w:p>
    <w:p w14:paraId="10A984F4">
      <w:r>
        <w:t>(5)评价主体单一。评价完全由教师主导，缺</w:t>
      </w:r>
      <w:r>
        <w:t>乏学生自评、互评及家长参与，未形成多元评价体系。</w:t>
      </w:r>
    </w:p>
    <w:p w14:paraId="4FE9AF39">
      <w:r>
        <w:drawing>
          <wp:anchor distT="0" distB="0" distL="0" distR="0" simplePos="0" relativeHeight="251659264" behindDoc="0" locked="0" layoutInCell="1" allowOverlap="1">
            <wp:simplePos x="0" y="0"/>
            <wp:positionH relativeFrom="column">
              <wp:posOffset>282575</wp:posOffset>
            </wp:positionH>
            <wp:positionV relativeFrom="paragraph">
              <wp:posOffset>1418590</wp:posOffset>
            </wp:positionV>
            <wp:extent cx="6755130" cy="952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6755129" cy="9525"/>
                    </a:xfrm>
                    <a:prstGeom prst="rect">
                      <a:avLst/>
                    </a:prstGeom>
                  </pic:spPr>
                </pic:pic>
              </a:graphicData>
            </a:graphic>
          </wp:anchor>
        </w:drawing>
      </w:r>
      <w:r>
        <w:t>改进建议：</w:t>
      </w:r>
      <w:r>
        <w:t xml:space="preserve"> </w:t>
      </w:r>
      <w:r>
        <w:t>(1)遵循评价标准多元化，弱化分数导向，破</w:t>
      </w:r>
      <w:r>
        <w:t>除“唯分数论</w:t>
      </w:r>
      <w:r>
        <w:t xml:space="preserve"> </w:t>
      </w:r>
      <w:r>
        <w:t>”，强化综合评</w:t>
      </w:r>
      <w:r>
        <w:t>价。学业表现评价要将课堂参与度、作业质量、项目实践等纳入评价内容，减</w:t>
      </w:r>
      <w:r>
        <w:t>少对单一考</w:t>
      </w:r>
      <w:r>
        <w:t>试分数的依赖。非学业表现应增设“品德之星</w:t>
      </w:r>
      <w:r>
        <w:t xml:space="preserve"> </w:t>
      </w:r>
      <w:r>
        <w:t>”“创新能手</w:t>
      </w:r>
      <w:r>
        <w:t xml:space="preserve"> </w:t>
      </w:r>
      <w:r>
        <w:t>”“实践之星</w:t>
      </w:r>
      <w:r>
        <w:t xml:space="preserve"> </w:t>
      </w:r>
      <w:r>
        <w:t>”等荣誉项目，关</w:t>
      </w:r>
      <w:r>
        <w:t>注学生的情感、态度、价值观等</w:t>
      </w:r>
      <w:r>
        <w:t xml:space="preserve"> </w:t>
      </w:r>
      <w:r>
        <w:t>(如社会情感能力、责任感、团队合作、</w:t>
      </w:r>
      <w:r>
        <w:t>价值观等)的发展。</w:t>
      </w:r>
    </w:p>
    <w:p w14:paraId="0D215210">
      <w:r>
        <w:t>地址：贵阳市云岩区宝山北路嘉信华庭（师大旁）</w:t>
      </w:r>
      <w:r>
        <w:t xml:space="preserve">23 </w:t>
      </w:r>
      <w:r>
        <w:t>楼</w:t>
      </w:r>
      <w:r>
        <w:t xml:space="preserve"> </w:t>
      </w:r>
      <w:r>
        <w:t>A</w:t>
      </w:r>
      <w:r>
        <w:t xml:space="preserve"> </w:t>
      </w:r>
      <w:r>
        <w:t>座（</w:t>
      </w:r>
      <w:r>
        <w:t>23</w:t>
      </w:r>
      <w:r>
        <w:t>01</w:t>
      </w:r>
      <w:r>
        <w:t>）</w:t>
      </w:r>
      <w:r>
        <w:t xml:space="preserve">                          </w:t>
      </w:r>
      <w:r>
        <w:t>电话：</w:t>
      </w:r>
      <w:r>
        <w:t>0851</w:t>
      </w:r>
      <w:r>
        <w:t>—</w:t>
      </w:r>
      <w:r>
        <w:t>86785360</w:t>
      </w:r>
    </w:p>
    <w:p w14:paraId="6A8EDE39">
      <w:pPr>
        <w:sectPr>
          <w:headerReference r:id="rId3" w:type="default"/>
          <w:footerReference r:id="rId4" w:type="default"/>
          <w:pgSz w:w="11906" w:h="16839"/>
          <w:pgMar w:top="400" w:right="0" w:bottom="652" w:left="822" w:header="0" w:footer="490" w:gutter="0"/>
          <w:cols w:space="720" w:num="1"/>
        </w:sectPr>
      </w:pPr>
    </w:p>
    <w:p w14:paraId="3FB6589E">
      <w:r>
        <w:t>(2)系统设计和完善过程性评价工具。如</w:t>
      </w:r>
      <w:r>
        <w:t>建立学生成长档案，记录日常学习表现(如课</w:t>
      </w:r>
      <w:r>
        <w:t>堂发言、实验操作、小组贡献);采用“学习契约</w:t>
      </w:r>
      <w:r>
        <w:t xml:space="preserve"> </w:t>
      </w:r>
      <w:r>
        <w:t>”模式，与学生共同制定阶段性</w:t>
      </w:r>
      <w:r>
        <w:t>目标并定</w:t>
      </w:r>
      <w:r>
        <w:t>期反馈。</w:t>
      </w:r>
    </w:p>
    <w:p w14:paraId="2D68C78A">
      <w:r>
        <w:t>(3)探索增值评价模型。采用个体差异内评价</w:t>
      </w:r>
      <w:r>
        <w:t>，基于摸底考试数据，分析学生个体进步</w:t>
      </w:r>
      <w:r>
        <w:t>幅度(如从“C</w:t>
      </w:r>
      <w:r>
        <w:t xml:space="preserve"> </w:t>
      </w:r>
      <w:r>
        <w:t>级到</w:t>
      </w:r>
      <w:r>
        <w:t xml:space="preserve"> </w:t>
      </w:r>
      <w:r>
        <w:t>B</w:t>
      </w:r>
      <w:r>
        <w:t xml:space="preserve"> </w:t>
      </w:r>
      <w:r>
        <w:t>级</w:t>
      </w:r>
      <w:r>
        <w:t xml:space="preserve"> </w:t>
      </w:r>
      <w:r>
        <w:t>”)，而非仅横向比</w:t>
      </w:r>
      <w:r>
        <w:t>较排名;关注“低起点高进步</w:t>
      </w:r>
      <w:r>
        <w:t xml:space="preserve"> </w:t>
      </w:r>
      <w:r>
        <w:t>”学生，避免表彰</w:t>
      </w:r>
      <w:r>
        <w:t>过度集中于高分群体。</w:t>
      </w:r>
    </w:p>
    <w:p w14:paraId="636A5F42">
      <w:r>
        <w:t>(4)推动多元主体参与评价。①学生自评，引导学生通过反思日志让学生总结自身成长；</w:t>
      </w:r>
      <w:r>
        <w:t xml:space="preserve"> </w:t>
      </w:r>
      <w:r>
        <w:t>②同伴互评，在小组活动中引入合作能力互评；③家长反馈，收集家</w:t>
      </w:r>
      <w:r>
        <w:t>长对学生家庭学习表</w:t>
      </w:r>
      <w:r>
        <w:t>现的观察评价。</w:t>
      </w:r>
    </w:p>
    <w:p w14:paraId="3075FA30">
      <w:r>
        <w:t>(5)优化评价结果运用。避免按分数分组</w:t>
      </w:r>
      <w:r>
        <w:t>或排座，可改为动态小组(如按兴趣、能力互</w:t>
      </w:r>
      <w:r>
        <w:t>补分组)；期末表彰增设“最具潜力奖</w:t>
      </w:r>
      <w:r>
        <w:t xml:space="preserve"> </w:t>
      </w:r>
      <w:r>
        <w:t>”“最佳突破奖</w:t>
      </w:r>
      <w:r>
        <w:t xml:space="preserve"> </w:t>
      </w:r>
      <w:r>
        <w:t>”等，体现对差异化、个性化发展的尊重。</w:t>
      </w:r>
    </w:p>
    <w:p w14:paraId="2ACFC56D">
      <w:r>
        <w:t>41.参考答案：</w:t>
      </w:r>
    </w:p>
    <w:p w14:paraId="441D8E3C">
      <w:r>
        <w:t>值得肯定的方面：</w:t>
      </w:r>
      <w:r>
        <w:t xml:space="preserve"> </w:t>
      </w:r>
      <w:r>
        <w:t>(1)关爱学生，体现教育温度。对留守学生提供</w:t>
      </w:r>
      <w:r>
        <w:t>经济资助(跑网约车</w:t>
      </w:r>
      <w:r>
        <w:t>收入)和心理关怀，践行了“关爱学生</w:t>
      </w:r>
      <w:r>
        <w:t xml:space="preserve"> </w:t>
      </w:r>
      <w:r>
        <w:t>”的师德要求，符合《中华人民共和国教师法》第八</w:t>
      </w:r>
      <w:r>
        <w:t>条第四款规定，教师应当履行“关心、爱护全体学生，尊</w:t>
      </w:r>
      <w:r>
        <w:t>重学生人格，促进学生在品德、</w:t>
      </w:r>
      <w:r>
        <w:t>智力、体质等方面全面发展</w:t>
      </w:r>
      <w:r>
        <w:t xml:space="preserve"> </w:t>
      </w:r>
      <w:r>
        <w:t>”的义务。《未成年人保护法》第</w:t>
      </w:r>
      <w:r>
        <w:t xml:space="preserve"> </w:t>
      </w:r>
      <w:r>
        <w:t>29</w:t>
      </w:r>
      <w:r>
        <w:t>条规定：“学校应当关心、</w:t>
      </w:r>
      <w:r>
        <w:t>爱护未成年学生，不得因家庭、身体、学习能力等情况歧视学生。对家庭困难、身心有障碍的学生，应当提供关爱；对行为异常、学习有困难的学生，应当耐心帮助。学校应当配</w:t>
      </w:r>
      <w:r>
        <w:t>合政府有关部门建立留守未成年学生、困境未成年学生的信息档案，开展关爱帮扶工作</w:t>
      </w:r>
      <w:r>
        <w:t xml:space="preserve"> </w:t>
      </w:r>
      <w:r>
        <w:t>”。</w:t>
      </w:r>
      <w:r>
        <w:t>将教师角色定位为“第二父母</w:t>
      </w:r>
      <w:r>
        <w:t xml:space="preserve"> </w:t>
      </w:r>
      <w:r>
        <w:t>”，体现高度的教育责任感。</w:t>
      </w:r>
    </w:p>
    <w:p w14:paraId="195ED919">
      <w:r>
        <w:t>(2)注重育人导向。通过课堂交流引导学生思考人生，符合</w:t>
      </w:r>
      <w:r>
        <w:t>“</w:t>
      </w:r>
      <w:r>
        <w:t>教书育人</w:t>
      </w:r>
      <w:r>
        <w:t xml:space="preserve"> </w:t>
      </w:r>
      <w:r>
        <w:t>”</w:t>
      </w:r>
      <w:r>
        <w:t>的</w:t>
      </w:r>
      <w:r>
        <w:t>师德要求。</w:t>
      </w:r>
      <w:r>
        <w:t>对青春期学生亲密行为持包容态度，体现对青少</w:t>
      </w:r>
      <w:r>
        <w:t>年情感发展的理解。</w:t>
      </w:r>
    </w:p>
    <w:p w14:paraId="4A22EAB8">
      <w:r>
        <w:t>(3)教学风格民主亲和。课堂氛围轻松活泼，深受学生</w:t>
      </w:r>
      <w:r>
        <w:t>欢迎，体现新型师生关系理念。</w:t>
      </w:r>
      <w:r>
        <w:t>存在的问题与不足：</w:t>
      </w:r>
      <w:r>
        <w:t>(1)忽视校园防控欺凌的法定责任。将肥胖学生遭受的嘲笑、孤立</w:t>
      </w:r>
    </w:p>
    <w:p w14:paraId="69A2D99F">
      <w:r>
        <w:drawing>
          <wp:anchor distT="0" distB="0" distL="0" distR="0" simplePos="0" relativeHeight="251660288" behindDoc="0" locked="0" layoutInCell="1" allowOverlap="1">
            <wp:simplePos x="0" y="0"/>
            <wp:positionH relativeFrom="column">
              <wp:posOffset>9525</wp:posOffset>
            </wp:positionH>
            <wp:positionV relativeFrom="paragraph">
              <wp:posOffset>1704340</wp:posOffset>
            </wp:positionV>
            <wp:extent cx="6755130" cy="952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
                    <a:stretch>
                      <a:fillRect/>
                    </a:stretch>
                  </pic:blipFill>
                  <pic:spPr>
                    <a:xfrm>
                      <a:off x="0" y="0"/>
                      <a:ext cx="6755129" cy="9525"/>
                    </a:xfrm>
                    <a:prstGeom prst="rect">
                      <a:avLst/>
                    </a:prstGeom>
                  </pic:spPr>
                </pic:pic>
              </a:graphicData>
            </a:graphic>
          </wp:anchor>
        </w:drawing>
      </w:r>
      <w:r>
        <w:t>定性为“打闹</w:t>
      </w:r>
      <w:r>
        <w:t xml:space="preserve"> </w:t>
      </w:r>
      <w:r>
        <w:t>”，未履行《未成年人保护法》第</w:t>
      </w:r>
      <w:r>
        <w:t xml:space="preserve"> </w:t>
      </w:r>
      <w:r>
        <w:t>39</w:t>
      </w:r>
      <w:r>
        <w:t xml:space="preserve"> </w:t>
      </w:r>
      <w:r>
        <w:t>条规定的“学校应当建立学生欺凌</w:t>
      </w:r>
      <w:r>
        <w:t>防控</w:t>
      </w:r>
      <w:r>
        <w:t>工作制度，对教职员工、学生等开展防治学生欺凌的教育和培训。</w:t>
      </w:r>
      <w:r>
        <w:t>学校对学生欺凌行为应</w:t>
      </w:r>
      <w:r>
        <w:t>当立即制止，通知实施欺凌和被欺凌未成年学生的父母或者其他监</w:t>
      </w:r>
      <w:r>
        <w:t>护人参与欺凌行为的认</w:t>
      </w:r>
      <w:r>
        <w:t>定和处理；对相关未成年学生及时给予心理辅导、教育和引导；对</w:t>
      </w:r>
      <w:r>
        <w:t>相关未成年学生的父母</w:t>
      </w:r>
      <w:r>
        <w:t>或者其他监护人给予必要的家庭教育指导。对实施欺凌的未成年学</w:t>
      </w:r>
      <w:r>
        <w:t>生，学校应当根据欺凌</w:t>
      </w:r>
    </w:p>
    <w:p w14:paraId="22E40815">
      <w:r>
        <w:t>地址：贵阳市云岩区宝山北路嘉信华庭（师大旁）</w:t>
      </w:r>
      <w:r>
        <w:t xml:space="preserve">23 </w:t>
      </w:r>
      <w:r>
        <w:t>楼</w:t>
      </w:r>
      <w:r>
        <w:t xml:space="preserve"> </w:t>
      </w:r>
      <w:r>
        <w:t>A</w:t>
      </w:r>
      <w:r>
        <w:t xml:space="preserve"> </w:t>
      </w:r>
      <w:r>
        <w:t>座（</w:t>
      </w:r>
      <w:r>
        <w:t>23</w:t>
      </w:r>
      <w:r>
        <w:t>01</w:t>
      </w:r>
      <w:r>
        <w:t>）</w:t>
      </w:r>
      <w:r>
        <w:t xml:space="preserve">                          </w:t>
      </w:r>
      <w:r>
        <w:t>电话：</w:t>
      </w:r>
      <w:r>
        <w:t>0851</w:t>
      </w:r>
      <w:r>
        <w:t>—</w:t>
      </w:r>
      <w:r>
        <w:t>86785360</w:t>
      </w:r>
    </w:p>
    <w:p w14:paraId="513A0815">
      <w:pPr>
        <w:sectPr>
          <w:headerReference r:id="rId5" w:type="default"/>
          <w:footerReference r:id="rId6" w:type="default"/>
          <w:pgSz w:w="11906" w:h="16839"/>
          <w:pgMar w:top="1290" w:right="0" w:bottom="652" w:left="1252" w:header="736" w:footer="490" w:gutter="0"/>
          <w:cols w:space="720" w:num="1"/>
        </w:sectPr>
      </w:pPr>
    </w:p>
    <w:p w14:paraId="3BD6B86F">
      <w:r>
        <w:t>行为的性质和程度，依法加强管教。对严重的欺凌行为，</w:t>
      </w:r>
      <w:r>
        <w:t>学校不得隐瞒，应当及时向公安</w:t>
      </w:r>
      <w:r>
        <w:t>机关、教育行政部门报告，并配合相关部门依法处理。”违反《中小学教育惩戒规则（试行）》</w:t>
      </w:r>
      <w:r>
        <w:t>第</w:t>
      </w:r>
      <w:r>
        <w:t xml:space="preserve"> </w:t>
      </w:r>
      <w:r>
        <w:t>5</w:t>
      </w:r>
      <w:r>
        <w:t xml:space="preserve"> </w:t>
      </w:r>
      <w:r>
        <w:t>条规定。</w:t>
      </w:r>
    </w:p>
    <w:p w14:paraId="124D0C1A">
      <w:r>
        <w:t>(2)教育公平性缺失。对成绩优异学生更宽容，违背《义务教育法》第</w:t>
      </w:r>
      <w:r>
        <w:t xml:space="preserve"> </w:t>
      </w:r>
      <w:r>
        <w:t>29</w:t>
      </w:r>
      <w:r>
        <w:t xml:space="preserve"> </w:t>
      </w:r>
      <w:r>
        <w:t>条“平等对</w:t>
      </w:r>
      <w:r>
        <w:t>待学生</w:t>
      </w:r>
      <w:r>
        <w:t xml:space="preserve"> </w:t>
      </w:r>
      <w:r>
        <w:t>”的规定，易助长教育不公。</w:t>
      </w:r>
    </w:p>
    <w:p w14:paraId="3671AD8B">
      <w:r>
        <w:t>(3)专业发展意识薄弱。拒绝教研和培训，违</w:t>
      </w:r>
      <w:r>
        <w:t>反《教师专业标准》“终身学习</w:t>
      </w:r>
      <w:r>
        <w:t xml:space="preserve"> </w:t>
      </w:r>
      <w:r>
        <w:t>”基本理</w:t>
      </w:r>
      <w:r>
        <w:t>念，不符合新时代“四有</w:t>
      </w:r>
      <w:r>
        <w:t xml:space="preserve"> </w:t>
      </w:r>
      <w:r>
        <w:t>”好老师的要求。</w:t>
      </w:r>
    </w:p>
    <w:p w14:paraId="5D40B10E">
      <w:r>
        <w:t>(4)教学管理失范。因随意拓展课堂话题影响教学进度，违反《教师法》第</w:t>
      </w:r>
      <w:r>
        <w:t xml:space="preserve"> </w:t>
      </w:r>
      <w:r>
        <w:t>8</w:t>
      </w:r>
      <w:r>
        <w:t xml:space="preserve"> </w:t>
      </w:r>
      <w:r>
        <w:t>条“完成教学计划</w:t>
      </w:r>
      <w:r>
        <w:t xml:space="preserve"> </w:t>
      </w:r>
      <w:r>
        <w:t>”的法定义务。</w:t>
      </w:r>
    </w:p>
    <w:p w14:paraId="75F8B02F">
      <w:r>
        <w:t>(5)教育观念存在偏差。过度强调“忍耐</w:t>
      </w:r>
      <w:r>
        <w:t xml:space="preserve"> </w:t>
      </w:r>
      <w:r>
        <w:t>”“</w:t>
      </w:r>
      <w:r>
        <w:t xml:space="preserve"> </w:t>
      </w:r>
      <w:r>
        <w:t>自立</w:t>
      </w:r>
      <w:r>
        <w:t xml:space="preserve"> </w:t>
      </w:r>
      <w:r>
        <w:t>”，忽视对弱势学生的制度性保护</w:t>
      </w:r>
      <w:r>
        <w:t>;将</w:t>
      </w:r>
      <w:r>
        <w:t>教师幸福感简单等同于"粉笔讲台"，缺乏专业发展</w:t>
      </w:r>
      <w:r>
        <w:t>追求。</w:t>
      </w:r>
    </w:p>
    <w:p w14:paraId="2D1967D8">
      <w:r>
        <w:t>改进建议：</w:t>
      </w:r>
    </w:p>
    <w:p w14:paraId="22179F7E">
      <w:r>
        <w:t>（1）学习贯彻“教育家精神</w:t>
      </w:r>
      <w:r>
        <w:t xml:space="preserve"> </w:t>
      </w:r>
      <w:r>
        <w:t>”，遵循教师职业道德规范，加强教师职业道德学习和修养，</w:t>
      </w:r>
      <w:r>
        <w:t>营造良好的师德师风。</w:t>
      </w:r>
    </w:p>
    <w:p w14:paraId="1154045F">
      <w:r>
        <w:t>（2）增强法治意识，严格依法执教。加强对《未成年人保护法》《教师法》等法律法规</w:t>
      </w:r>
      <w:r>
        <w:t>的学习，建立和完善校园欺凌分级干预机制，正确行使教师的权利，履行教师的义务。</w:t>
      </w:r>
    </w:p>
    <w:p w14:paraId="006BE7BF">
      <w:r>
        <w:t>（3）完善教育评价体系。制定品德、心理、情感等多维度的多元评价方案，打破“唯</w:t>
      </w:r>
      <w:r>
        <w:t>分数论</w:t>
      </w:r>
      <w:r>
        <w:t xml:space="preserve"> </w:t>
      </w:r>
      <w:r>
        <w:t>”，实现教育评价主体多元化、教育评价标准多元化、评价方法多样化、强化过程评</w:t>
      </w:r>
      <w:r>
        <w:t>价，改进结果评价。</w:t>
      </w:r>
    </w:p>
    <w:p w14:paraId="412CFCF1">
      <w:r>
        <w:t>（4）规范教学行为。制定个性化教育方案和弹性教学计划，在保证新课标落实的前提</w:t>
      </w:r>
      <w:r>
        <w:t>下提高立德树人的成效。</w:t>
      </w:r>
    </w:p>
    <w:p w14:paraId="236C05DE">
      <w:r>
        <w:t>（5）促进专业发展。定期参加师德十分培训、心理</w:t>
      </w:r>
      <w:r>
        <w:t>健康教育、教育教学技能提升等专题</w:t>
      </w:r>
      <w:r>
        <w:t>研修。</w:t>
      </w:r>
    </w:p>
    <w:p w14:paraId="7F7B47D2">
      <w:r>
        <w:t>（6）构建和完善支持系统。对特殊学生(留守学生、被欺凌学生等)建立“教师—心理</w:t>
      </w:r>
      <w:r>
        <w:t>老师—家长—社会</w:t>
      </w:r>
      <w:r>
        <w:t xml:space="preserve"> </w:t>
      </w:r>
      <w:r>
        <w:t>”协同帮扶教育机制，发挥家校社协</w:t>
      </w:r>
      <w:r>
        <w:t>同育人机制的作用。</w:t>
      </w:r>
    </w:p>
    <w:p w14:paraId="4D015413">
      <w:pPr>
        <w:rPr>
          <w:rFonts w:hint="eastAsia"/>
          <w:lang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56A56">
    <w:pPr>
      <w:spacing w:line="176" w:lineRule="auto"/>
      <w:ind w:left="723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w:t>
    </w:r>
    <w:r>
      <w:rPr>
        <w:rFonts w:ascii="Times New Roman" w:hAnsi="Times New Roman" w:eastAsia="Times New Roman" w:cs="Times New Roman"/>
        <w:spacing w:val="19"/>
        <w:w w:val="101"/>
        <w:sz w:val="18"/>
        <w:szCs w:val="18"/>
      </w:rPr>
      <w:t xml:space="preserve"> </w:t>
    </w:r>
    <w:r>
      <w:rPr>
        <w:rFonts w:ascii="Times New Roman" w:hAnsi="Times New Roman" w:eastAsia="Times New Roman" w:cs="Times New Roman"/>
        <w:spacing w:val="-10"/>
        <w:sz w:val="18"/>
        <w:szCs w:val="18"/>
      </w:rPr>
      <w:t>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10"/>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27637">
    <w:pPr>
      <w:spacing w:line="176" w:lineRule="auto"/>
      <w:ind w:left="680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567717"/>
      <w:docPartObj>
        <w:docPartGallery w:val="AutoText"/>
      </w:docPartObj>
    </w:sdtPr>
    <w:sdtContent>
      <w:p w14:paraId="28AD1753">
        <w:pPr>
          <w:pStyle w:val="4"/>
          <w:jc w:val="center"/>
        </w:pPr>
        <w:r>
          <w:fldChar w:fldCharType="begin"/>
        </w:r>
        <w:r>
          <w:instrText xml:space="preserve">PAGE   \* MERGEFORMAT</w:instrText>
        </w:r>
        <w:r>
          <w:fldChar w:fldCharType="separate"/>
        </w:r>
        <w:r>
          <w:rPr>
            <w:lang w:val="zh-CN"/>
          </w:rPr>
          <w:t>6</w:t>
        </w:r>
        <w:r>
          <w:fldChar w:fldCharType="end"/>
        </w:r>
      </w:p>
    </w:sdtContent>
  </w:sdt>
  <w:p w14:paraId="5B872CC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584F6">
    <w:pPr>
      <w:spacing w:line="14" w:lineRule="auto"/>
      <w:rPr>
        <w:rFonts w:ascii="Arial"/>
        <w:sz w:val="2"/>
      </w:rPr>
    </w:pPr>
    <w:r>
      <w:drawing>
        <wp:anchor distT="0" distB="0" distL="114300" distR="114300" simplePos="0" relativeHeight="251659264" behindDoc="1" locked="0" layoutInCell="0" allowOverlap="1">
          <wp:simplePos x="0" y="0"/>
          <wp:positionH relativeFrom="page">
            <wp:posOffset>1143000</wp:posOffset>
          </wp:positionH>
          <wp:positionV relativeFrom="page">
            <wp:posOffset>2773680</wp:posOffset>
          </wp:positionV>
          <wp:extent cx="5274945" cy="5247640"/>
          <wp:effectExtent l="0" t="0" r="1905" b="10160"/>
          <wp:wrapNone/>
          <wp:docPr id="1"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
                  <pic:cNvPicPr>
                    <a:picLocks noChangeAspect="1"/>
                  </pic:cNvPicPr>
                </pic:nvPicPr>
                <pic:blipFill>
                  <a:blip r:embed="rId1"/>
                  <a:stretch>
                    <a:fillRect/>
                  </a:stretch>
                </pic:blipFill>
                <pic:spPr>
                  <a:xfrm>
                    <a:off x="0" y="0"/>
                    <a:ext cx="5274945" cy="524764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28551">
    <w:pPr>
      <w:pStyle w:val="2"/>
      <w:spacing w:line="221" w:lineRule="auto"/>
      <w:rPr>
        <w:sz w:val="31"/>
        <w:szCs w:val="31"/>
      </w:rPr>
    </w:pPr>
    <w:r>
      <w:drawing>
        <wp:anchor distT="0" distB="0" distL="114300" distR="114300" simplePos="0" relativeHeight="251660288" behindDoc="1" locked="0" layoutInCell="0" allowOverlap="1">
          <wp:simplePos x="0" y="0"/>
          <wp:positionH relativeFrom="page">
            <wp:posOffset>1143000</wp:posOffset>
          </wp:positionH>
          <wp:positionV relativeFrom="page">
            <wp:posOffset>2773680</wp:posOffset>
          </wp:positionV>
          <wp:extent cx="5274945" cy="5247640"/>
          <wp:effectExtent l="0" t="0" r="1905" b="10160"/>
          <wp:wrapNone/>
          <wp:docPr id="2" name="WordPictureWatermar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
                  <pic:cNvPicPr>
                    <a:picLocks noChangeAspect="1"/>
                  </pic:cNvPicPr>
                </pic:nvPicPr>
                <pic:blipFill>
                  <a:blip r:embed="rId1"/>
                  <a:stretch>
                    <a:fillRect/>
                  </a:stretch>
                </pic:blipFill>
                <pic:spPr>
                  <a:xfrm>
                    <a:off x="0" y="0"/>
                    <a:ext cx="5274945" cy="5247640"/>
                  </a:xfrm>
                  <a:prstGeom prst="rect">
                    <a:avLst/>
                  </a:prstGeom>
                  <a:noFill/>
                  <a:ln>
                    <a:noFill/>
                  </a:ln>
                </pic:spPr>
              </pic:pic>
            </a:graphicData>
          </a:graphic>
        </wp:anchor>
      </w:drawing>
    </w:r>
    <w:r>
      <w:rPr>
        <w:color w:val="0000FF"/>
        <w:sz w:val="31"/>
        <w:szCs w:val="31"/>
      </w:rPr>
      <w:drawing>
        <wp:inline distT="0" distB="0" distL="0" distR="0">
          <wp:extent cx="1995805" cy="307975"/>
          <wp:effectExtent l="0" t="0" r="4445" b="1587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
                  <a:stretch>
                    <a:fillRect/>
                  </a:stretch>
                </pic:blipFill>
                <pic:spPr>
                  <a:xfrm>
                    <a:off x="0" y="0"/>
                    <a:ext cx="1996439" cy="308274"/>
                  </a:xfrm>
                  <a:prstGeom prst="rect">
                    <a:avLst/>
                  </a:prstGeom>
                </pic:spPr>
              </pic:pic>
            </a:graphicData>
          </a:graphic>
        </wp:inline>
      </w:drawing>
    </w:r>
    <w:r>
      <w:rPr>
        <w:color w:val="0000FF"/>
        <w:spacing w:val="3"/>
        <w:sz w:val="31"/>
        <w:szCs w:val="31"/>
        <w:u w:val="double" w:color="000000"/>
      </w:rPr>
      <w:t xml:space="preserve">                            </w:t>
    </w:r>
    <w:r>
      <w:rPr>
        <w:b/>
        <w:bCs/>
        <w:color w:val="0000FF"/>
        <w:spacing w:val="-4"/>
        <w:sz w:val="31"/>
        <w:szCs w:val="31"/>
        <w:u w:val="double" w:color="000000"/>
      </w:rPr>
      <w:t>圆您教师梦！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writeProtection w:cryptProviderType="rsaFull" w:cryptAlgorithmClass="hash" w:cryptAlgorithmType="typeAny" w:cryptAlgorithmSid="4" w:cryptSpinCount="100000" w:hash="+I9a1kxXDRpzv1wYEEcewdtZvzk=" w:salt="S/P+YHpWzf9Wmv0mzIZ94Q=="/>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4C4"/>
    <w:rsid w:val="00010558"/>
    <w:rsid w:val="00066ECB"/>
    <w:rsid w:val="000E5F67"/>
    <w:rsid w:val="001527FC"/>
    <w:rsid w:val="0026547E"/>
    <w:rsid w:val="00317B31"/>
    <w:rsid w:val="003B30E5"/>
    <w:rsid w:val="003C65B2"/>
    <w:rsid w:val="0041736D"/>
    <w:rsid w:val="0045312A"/>
    <w:rsid w:val="005023EE"/>
    <w:rsid w:val="00596FBF"/>
    <w:rsid w:val="00601D62"/>
    <w:rsid w:val="006E0982"/>
    <w:rsid w:val="006E7DDD"/>
    <w:rsid w:val="00720C01"/>
    <w:rsid w:val="00734879"/>
    <w:rsid w:val="00752051"/>
    <w:rsid w:val="007F2101"/>
    <w:rsid w:val="008C5A7A"/>
    <w:rsid w:val="00A60717"/>
    <w:rsid w:val="00A664C4"/>
    <w:rsid w:val="00A71AE6"/>
    <w:rsid w:val="00A74BD0"/>
    <w:rsid w:val="00A82B87"/>
    <w:rsid w:val="00AB3DCE"/>
    <w:rsid w:val="00AE1737"/>
    <w:rsid w:val="00B3504A"/>
    <w:rsid w:val="00C47C87"/>
    <w:rsid w:val="00C83117"/>
    <w:rsid w:val="00D0104C"/>
    <w:rsid w:val="00D61AEA"/>
    <w:rsid w:val="00D63377"/>
    <w:rsid w:val="00DF594E"/>
    <w:rsid w:val="00E710A4"/>
    <w:rsid w:val="00ED7545"/>
    <w:rsid w:val="00EF68C0"/>
    <w:rsid w:val="00FF4D84"/>
    <w:rsid w:val="2C647F65"/>
    <w:rsid w:val="5ABE1F0B"/>
    <w:rsid w:val="7FC4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楷体" w:hAnsi="楷体" w:eastAsia="楷体" w:cs="楷体"/>
      <w:sz w:val="24"/>
      <w:szCs w:val="24"/>
      <w:lang w:val="en-US" w:eastAsia="en-US" w:bidi="ar-SA"/>
    </w:rPr>
  </w:style>
  <w:style w:type="paragraph" w:styleId="3">
    <w:name w:val="Date"/>
    <w:basedOn w:val="1"/>
    <w:next w:val="1"/>
    <w:link w:val="8"/>
    <w:semiHidden/>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3"/>
    <w:semiHidden/>
    <w:qFormat/>
    <w:uiPriority w:val="99"/>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customStyle="1" w:styleId="11">
    <w:name w:val="Table Text"/>
    <w:basedOn w:val="1"/>
    <w:semiHidden/>
    <w:qFormat/>
    <w:uiPriority w:val="0"/>
    <w:rPr>
      <w:rFonts w:ascii="楷体" w:hAnsi="楷体" w:eastAsia="楷体" w:cs="楷体"/>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3953</Words>
  <Characters>4171</Characters>
  <Lines>32</Lines>
  <Paragraphs>9</Paragraphs>
  <TotalTime>0</TotalTime>
  <ScaleCrop>false</ScaleCrop>
  <LinksUpToDate>false</LinksUpToDate>
  <CharactersWithSpaces>4449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2025-07-19T16:03:00Z</dcterms:created>
  <dc:creator>steven-ma</dc:creator>
  <cp:lastModifiedBy>新文泰教育</cp:lastModifiedBy>
  <dcterms:modified xsi:type="dcterms:W3CDTF">2026-03-16T02:10:35Z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78F0112D164744DF9350B85FBCA50ABC_13</vt:lpwstr>
  </property>
  <property fmtid="{D5CDD505-2E9C-101B-9397-08002B2CF9AE}" pid="4" name="KSOTemplateDocerSaveRecord">
    <vt:lpwstr>eyJoZGlkIjoiZGE1NTZlMjAyYzFmOWZmNjFiOTg0NGIzNjU2N2IzOWQiLCJ1c2VySWQiOiIzMzY1ODcxMjQifQ==</vt:lpwstr>
  </property>
</Properties>
</file>