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lang w:val="en-US" w:eastAsia="zh-CN"/>
        </w:rPr>
        <w:t>2021省考申论B卷参考答案</w:t>
      </w:r>
    </w:p>
    <w:p>
      <w:r>
        <w:rPr>
          <w:rFonts w:hint="eastAsia"/>
          <w:lang w:val="en-US" w:eastAsia="zh-CN"/>
        </w:rPr>
        <w:t xml:space="preserve">问题一 </w:t>
      </w:r>
    </w:p>
    <w:p>
      <w:r>
        <w:rPr>
          <w:rFonts w:hint="eastAsia"/>
          <w:lang w:val="en-US" w:eastAsia="zh-CN"/>
        </w:rPr>
        <w:t xml:space="preserve">参考答案 </w:t>
      </w:r>
    </w:p>
    <w:p>
      <w:r>
        <w:rPr>
          <w:rFonts w:hint="eastAsia"/>
          <w:lang w:val="en-US" w:eastAsia="zh-CN"/>
        </w:rPr>
        <w:t>1.优化党员队伍。发展组织后备力量，吸纳有干劲的年轻人，增强队伍活力；提供创业帮扶，吸纳能人入党。</w:t>
      </w:r>
    </w:p>
    <w:p>
      <w:r>
        <w:rPr>
          <w:rFonts w:hint="eastAsia"/>
          <w:lang w:val="en-US" w:eastAsia="zh-CN"/>
        </w:rPr>
        <w:t xml:space="preserve">2.发展村庄经济。整合村民散养鱼塘，成立公司，统一管理，聘请专业顾问，促成市场合作，提升销售额；利用闲散用地投资建设厂房，发展产品深加工，出租库房，提高收入。 </w:t>
      </w:r>
    </w:p>
    <w:p>
      <w:r>
        <w:rPr>
          <w:rFonts w:hint="eastAsia"/>
          <w:lang w:val="en-US" w:eastAsia="zh-CN"/>
        </w:rPr>
        <w:t xml:space="preserve">3.改善人居环境。结合美丽乡村建设，完善基础设施，提高生活舒适度。 </w:t>
      </w:r>
    </w:p>
    <w:p>
      <w:r>
        <w:rPr>
          <w:rFonts w:hint="eastAsia"/>
          <w:lang w:val="en-US" w:eastAsia="zh-CN"/>
        </w:rPr>
        <w:t xml:space="preserve">4.丰富文化生活。修建文娱设施；开展各类比赛活动，提供奖励，拉近村民关系。 </w:t>
      </w:r>
    </w:p>
    <w:p>
      <w:r>
        <w:rPr>
          <w:rFonts w:hint="eastAsia"/>
          <w:lang w:val="en-US" w:eastAsia="zh-CN"/>
        </w:rPr>
        <w:t xml:space="preserve">5.制定村民规则。发布公开信征集规则内容，多形式征求村民意见，完善规则；采用积分制，明确加减分细则，提升村民主人翁意识。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问题二 </w:t>
      </w:r>
    </w:p>
    <w:p>
      <w:pPr>
        <w:jc w:val="center"/>
      </w:pPr>
      <w:r>
        <w:rPr>
          <w:rFonts w:hint="eastAsia"/>
          <w:lang w:val="en-US" w:eastAsia="zh-CN"/>
        </w:rPr>
        <w:t>参考答案</w:t>
      </w:r>
    </w:p>
    <w:p>
      <w:r>
        <w:rPr>
          <w:rFonts w:hint="eastAsia"/>
          <w:lang w:val="en-US" w:eastAsia="zh-CN"/>
        </w:rPr>
        <w:t xml:space="preserve">风河村依托古村落，发展文创产业，吸引创业者，促进古村落发展。 </w:t>
      </w:r>
    </w:p>
    <w:p>
      <w:r>
        <w:rPr>
          <w:rFonts w:hint="eastAsia"/>
          <w:lang w:val="en-US" w:eastAsia="zh-CN"/>
        </w:rPr>
        <w:t xml:space="preserve">1.争取村民认可。党员干部主动沟通，了解当地历史和文化传统，耐心讲解产业发展好处；通过微信、电话向在外人员介绍情况、征求意见，多方协商、制定新规划。 </w:t>
      </w:r>
    </w:p>
    <w:p>
      <w:r>
        <w:rPr>
          <w:rFonts w:hint="eastAsia"/>
          <w:lang w:val="en-US" w:eastAsia="zh-CN"/>
        </w:rPr>
        <w:t xml:space="preserve">2.发展旅游业。植入艺术元素，吸引艺术爱好者；创办文创基地，提供免费油画教学；提供场地和材料，动员村民展现传统工艺，并通过村级平台向外展示、售卖。 </w:t>
      </w:r>
    </w:p>
    <w:p>
      <w:r>
        <w:rPr>
          <w:rFonts w:hint="eastAsia"/>
          <w:lang w:val="en-US" w:eastAsia="zh-CN"/>
        </w:rPr>
        <w:t xml:space="preserve">3.吸引新村民。探索传统村落建筑租养办法，对老屋进行修缮、再利用，满足新村民需求；聚集年轻创业者，促进文化产业多样化发展。 </w:t>
      </w:r>
    </w:p>
    <w:p>
      <w:r>
        <w:rPr>
          <w:rFonts w:hint="eastAsia"/>
          <w:lang w:val="en-US" w:eastAsia="zh-CN"/>
        </w:rPr>
        <w:t xml:space="preserve">4.带动老村民，共建新乡村。雇佣老村民修缮认租古宅、公共设施，解决就业问题，提升收入；老村民主动学习经营服务业，促进产业兴旺。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问题三 </w:t>
      </w:r>
    </w:p>
    <w:p>
      <w:pPr>
        <w:jc w:val="center"/>
      </w:pPr>
      <w:r>
        <w:rPr>
          <w:rFonts w:hint="eastAsia"/>
          <w:lang w:val="en-US" w:eastAsia="zh-CN"/>
        </w:rPr>
        <w:t>参考答案</w:t>
      </w:r>
    </w:p>
    <w:p>
      <w:r>
        <w:rPr>
          <w:rFonts w:hint="eastAsia"/>
          <w:lang w:val="en-US" w:eastAsia="zh-CN"/>
        </w:rPr>
        <w:t xml:space="preserve">原因：1.撤乡并镇过程中，与对口上级部门衔接不畅，缺少明确工作规定，造成业务无法办理，也不提供代办服务。2.只根据政策规定，减少可办理的业务类型，工作人员态度差，服务质量下降。3.存在用章冲突，加之为群众考虑不周，工作方式僵化。4.存在认知偏差，未站在群众立场思考问题，仅提供引导服务，告知办理地点，但不办理业务。 </w:t>
      </w:r>
    </w:p>
    <w:p>
      <w:r>
        <w:rPr>
          <w:rFonts w:hint="eastAsia"/>
          <w:lang w:val="en-US" w:eastAsia="zh-CN"/>
        </w:rPr>
        <w:t xml:space="preserve">对策：1.提前规划对口上级部门，确保工作无缝衔接，确保正常办理业务。2.撤乡但不减少服务事项，同时对工作人员加强培训，改善服务态度，提升服务质量。3.灵活处理工作，可采用电子公章、提前预约或由工作人员集中代办。4.站在群众角度决策，提供“送服务下乡”活动，弥补服务缺失。 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 xml:space="preserve">问题四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45CE3"/>
    <w:rsid w:val="6614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2022-03-21T01:48:00Z</dcterms:created>
  <dc:creator>新文泰教育</dc:creator>
  <cp:lastModifiedBy>新文泰教育</cp:lastModifiedBy>
  <dcterms:modified xsi:type="dcterms:W3CDTF">2022-03-21T01:52:56Z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C4D126ACABB84163A8547AB84281DD74</vt:lpwstr>
  </property>
</Properties>
</file>