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2021省考A卷申论参考答案</w:t>
      </w:r>
      <w:bookmarkEnd w:id="0"/>
      <w:r>
        <w:rPr>
          <w:rFonts w:hint="eastAsia"/>
          <w:lang w:val="en-US" w:eastAsia="zh-CN"/>
        </w:rPr>
        <w:t>【仅供参考】</w:t>
      </w:r>
    </w:p>
    <w:p>
      <w:r>
        <w:rPr>
          <w:rFonts w:hint="eastAsia"/>
          <w:lang w:val="en-US" w:eastAsia="zh-CN"/>
        </w:rPr>
        <w:t xml:space="preserve">问题一 </w:t>
      </w:r>
    </w:p>
    <w:p>
      <w:pPr>
        <w:jc w:val="center"/>
      </w:pPr>
      <w:r>
        <w:rPr>
          <w:rFonts w:hint="eastAsia"/>
          <w:lang w:val="en-US" w:eastAsia="zh-CN"/>
        </w:rPr>
        <w:t>参考答案</w:t>
      </w:r>
    </w:p>
    <w:p>
      <w:r>
        <w:rPr>
          <w:rFonts w:hint="eastAsia"/>
          <w:lang w:val="en-US" w:eastAsia="zh-CN"/>
        </w:rPr>
        <w:t xml:space="preserve">1.集中流转农村土地。建立村级土地合作社，使得土地高效利用；以承包经营权入股，整合耕地经营权， 实现集体运营。 </w:t>
      </w:r>
    </w:p>
    <w:p>
      <w:r>
        <w:rPr>
          <w:rFonts w:hint="eastAsia"/>
          <w:lang w:val="en-US" w:eastAsia="zh-CN"/>
        </w:rPr>
        <w:t xml:space="preserve">2.拓宽村民收入渠道。返还土地租金，让村民获得入股分红；村民与村集体共享基金利息；兴建产业园， 实现本地就业，保障村民获得稳定的收入来源。 </w:t>
      </w:r>
    </w:p>
    <w:p>
      <w:r>
        <w:rPr>
          <w:rFonts w:hint="eastAsia"/>
          <w:lang w:val="en-US" w:eastAsia="zh-CN"/>
        </w:rPr>
        <w:t xml:space="preserve">3.发展乡村特色产业。实行一体化经营，组建产业化联合体；成立产业合作社，发展专业化生产，形成综 合合作模式，规避传统模式风险，为村民提供产业链服务。 </w:t>
      </w:r>
    </w:p>
    <w:p>
      <w:r>
        <w:rPr>
          <w:rFonts w:hint="eastAsia"/>
          <w:lang w:val="en-US" w:eastAsia="zh-CN"/>
        </w:rPr>
        <w:t xml:space="preserve">4.突破产业发展资金瓶颈。成立资金互助社，设立村级互助基金；多渠道筹集资金，合理规划基金使用； 探索新型融资方式，满足农户多元化资金需求，为项目投资提供资金支持。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问题二 </w:t>
      </w:r>
    </w:p>
    <w:p>
      <w:pPr>
        <w:jc w:val="center"/>
      </w:pPr>
      <w:r>
        <w:rPr>
          <w:rFonts w:hint="eastAsia"/>
          <w:lang w:val="en-US" w:eastAsia="zh-CN"/>
        </w:rPr>
        <w:t>参考答案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这句话的意思是在交通不便的大凉山腹地，一列串联起乡亲们对美好生活追求的公益“小慢车”，方便日常出行，改变生活面貌，增加村民收入，实现脱贫致富。表现为： </w:t>
      </w:r>
    </w:p>
    <w:p>
      <w:r>
        <w:rPr>
          <w:rFonts w:hint="eastAsia"/>
          <w:lang w:val="en-US" w:eastAsia="zh-CN"/>
        </w:rPr>
        <w:t xml:space="preserve">一、让乡亲们出行更便捷。提供安全、准时、快速的出行方式；站台提前开放，开车时间弹性化，货物搬运方便；设置乘降站，买票方式灵活，可上车补票。 </w:t>
      </w:r>
    </w:p>
    <w:p>
      <w:r>
        <w:rPr>
          <w:rFonts w:hint="eastAsia"/>
          <w:lang w:val="en-US" w:eastAsia="zh-CN"/>
        </w:rPr>
        <w:t xml:space="preserve">二、让乡亲们收入更可观。提供交易场所，利用车厢售卖、收购农产品；帮助电商输送货物，实现线上销售，线下发货的“火车+电商”模式；提供就业岗位，增加收入。 </w:t>
      </w:r>
    </w:p>
    <w:p>
      <w:r>
        <w:rPr>
          <w:rFonts w:hint="eastAsia"/>
          <w:lang w:val="en-US" w:eastAsia="zh-CN"/>
        </w:rPr>
        <w:t xml:space="preserve">三、让乡亲们享受便利服务。优化服务内涵，列车服务结合民俗风情，制作民族文化的宣传牌，提供双语服务和广播；完善便民措施，提供便民物品，实行人畜分离。 </w:t>
      </w:r>
    </w:p>
    <w:p>
      <w:r>
        <w:rPr>
          <w:rFonts w:hint="eastAsia"/>
          <w:lang w:val="en-US" w:eastAsia="zh-CN"/>
        </w:rPr>
        <w:t>四、让乡亲们拥有良好环境。列车连接外界环境，提供在外学习、务工机会，提高村民素质，改变行为习惯。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因此，要保障顺畅运行，畅通出行方式，带领村民在乡村振兴的道路上越走越远。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问题三 </w:t>
      </w:r>
    </w:p>
    <w:p>
      <w:pPr>
        <w:jc w:val="center"/>
      </w:pPr>
      <w:r>
        <w:rPr>
          <w:rFonts w:hint="eastAsia"/>
          <w:lang w:val="en-US" w:eastAsia="zh-CN"/>
        </w:rPr>
        <w:t>参考答案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设立“社区救助顾问” 提高救助精准性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近年来，我区率先实施“社区救助顾问”制度，推进社会救助综合改革，组建包括社区事务受理中心人员、居民区救助人员和专业社工在内的“社区救助顾问”团队。探索政策主动“上门”、精准救助、重“造血”式救助，使救助对象比例大幅提升，具体做法如下： </w:t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主动入户走访，提供帮扶。精准评估，梳理发现“沉默”困难群众、易受突发事件影响陷入困难的家庭；发挥自身政策、资源优势，分析现状、诊断问题、提供引导、链接资源，提供差别化救助。二、利用大数据，开展智慧救助。打通多部门数据，形成“可统计、可分析、可关联”的智慧救助大数据，对比分析数据，发现异常情况。三、实施“造血”式救助。提供全程式、陪伴式服务；实行物质保障、生活照料、精神慰藉、能力提升相结合的救助模式。四、配备“政策包”和“资源包”。包含申请救助的政策文件、爱心企业在内的各种资源及联系方式，可按需搭配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未来，我区会进一步建设好大数据信息服务平台和数据收集渠道，做好困难家庭的动态信息收集、数据管理分析工作，确保“应保尽保，不落一户”。谢谢大家！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问题四 </w:t>
      </w:r>
    </w:p>
    <w:p>
      <w:pPr>
        <w:jc w:val="center"/>
      </w:pPr>
      <w:r>
        <w:rPr>
          <w:rFonts w:hint="eastAsia"/>
          <w:lang w:val="en-US" w:eastAsia="zh-CN"/>
        </w:rPr>
        <w:t>参考答案</w:t>
      </w:r>
    </w:p>
    <w:p>
      <w:pPr>
        <w:jc w:val="center"/>
      </w:pPr>
      <w:r>
        <w:rPr>
          <w:rFonts w:hint="eastAsia"/>
          <w:lang w:val="en-US" w:eastAsia="zh-CN"/>
        </w:rPr>
        <w:t xml:space="preserve">提升民生服务的温度与质感 增强群众获得感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党的十九大报告指出：“增进民生福祉是发展的根本目的。必须多谋民生之利、多解民生之忧，在发展中补齐民生短板。”民生服务保障工作必须谨遵“群众至上”的原则，需要一代又一代人的不断奋斗与努力。但是如今还是存在就业不稳定、教育缺失、交通拥堵等问题，政府的民生工作和群众的民生需求出现了“错位”， 说明在一定程度上政府工作脱离了群众、脱离了实际。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因此，只有让群众有更稳定的工作、更可靠的保障、更舒适的居住条件、更满意的收入等，才能展现民生服务的“温度”与“质感”，让群众有获得感。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民生服务有“温度”就是在为民办实事、解难事中体现人性化、人文性，要考虑到多数人的需求，也要重视少数群体的利益诉求，满足不同人群的多样化需求。有“温度”的民生服务要贴近群众实际，获得群众支持，遵从群众意愿。比如面对残障人士，一方面要积极主动学习，提升自身服务水平；另一方面可创建“无声服务室”，帮助听障居民找到工作，解决实际困难。对于困难群众，可联合居民区主动走访、调查，快速制定救助方案，发放临时帮扶资金，对接外部资源帮助就业等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民生福祉有“质感”就是持续不断地改善民生品质，提高生活质量，要听取群众意见，制定科学规划，还要因地制宜，发展特色、优势产业。制度、规划是提升服务质量的保障，深入实地的走访调查，换位思考的沟通交流，不仅能快速反馈群众意见建议，还能提高政策、方案的落实效率和性价比；实现产业的可持续发展是提高生活品质的有效途径，要变被动为主动，创新融资方式、完善融资服务，整合土地、劳动力、技术、市场等多种要素资源，组建产业化联合体，进行专业化、集约化、规模化发展。让人民群众有获得感就是要提高服务的个性化、精细化，让服务能普惠到每个人，让政策能落到实处，让群众能实实在在地“得到”。民生服务涉及到群众生活的各个方面，包括教育、就业、住房、健康等诸多领域，要注重服务的针对性、多样化。帮助异地搬迁群众融入城市生活，为其开办“夜校”，讲解法律法规、国家政策、生活常识、本地方言等，鼓励大家放下乡情、主动拥抱新生活；“小慢车”开进大山深处，不但是山村最安全、时间最有保障的出行方式，还能切实帮助群众实现就业，缓解经济压力。 </w:t>
      </w:r>
    </w:p>
    <w:p>
      <w:pPr>
        <w:ind w:firstLine="420" w:firstLineChars="200"/>
      </w:pPr>
      <w:r>
        <w:rPr>
          <w:rFonts w:hint="eastAsia"/>
          <w:lang w:val="en-US" w:eastAsia="zh-CN"/>
        </w:rPr>
        <w:t xml:space="preserve">民生无小事。“保障和改善民生没有终点，只有连续不断的新起点。”这是对群众的承诺，是对国家的负责，不但温暖亿万群众心田，还能保障国家发展节节高。用政府的紧日子换取群众的好日子，同时带动中国经济“芝麻开花节节高”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3D65F"/>
    <w:multiLevelType w:val="singleLevel"/>
    <w:tmpl w:val="EB13D6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52B29"/>
    <w:rsid w:val="4B25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2022-03-21T01:35:00Z</dcterms:created>
  <dc:creator>新文泰教育</dc:creator>
  <cp:lastModifiedBy>新文泰教育</cp:lastModifiedBy>
  <dcterms:modified xsi:type="dcterms:W3CDTF">2022-03-21T01:41:34Z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C66D5A900BA54F8D97B75B2FFDDA3C17</vt:lpwstr>
  </property>
</Properties>
</file>