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2021下半年教师资格证考试《初中英语》题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一、选择题。下列选项中只有一项最符合题意，请从下列选项中选出正确答案。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______ Thames is famous throughout the world for its history, its culture,etc.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D、The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The dancer and ______ has already arrived at the concert hall.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A、singer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 singer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C、the singer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D、singers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The reason why she didn't show up at the party is ______ she got stuck in a traffic jam.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B、because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C、for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D、that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The word formation process of “math(s)” from “mathematics” is ______.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A、backformation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B、conversion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C、clipping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D、blending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The movie was so popular that it was ______ one more week.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A、extended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B、delayed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C、uplifted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D、suspended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The two cats could be ______ only by the number of the rings on their tails, otherwise they were exactly alike.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A、separated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B、divided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C、disconnected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D、differentiated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Which of the following sets of English consonants has the same manner of articulation?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A、/p, b, k, g/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B、/m, θ, s, ʃ/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C、/t, d, tr, dr/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D、/d, ʃ, θ, ð/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Which of the following shows the correct word stress for “nationalistic”?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A、/ˌnæʃənə'lɪstɪk/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B、/'næʃənəlɪstɪk/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C、/ˌnæ'ʃənəlɪstɪk/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D、/ˌnæʃənəlɪs'tɪk/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Interlanguage refers to a system of rules developed in the minds of L2 learners, which has some features of ______ plus some that are independent of ______.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A、the L1, the Ll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B、the L2, the L2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C、the L1 and L2, the Ll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D、the L1 and L2, the L1 and L2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Which of the following statements is true about the second language development?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A、Receptive skills may develop simultaneously with productive skills.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B、Productive skills are much easier to be acquired than receptive skills.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C、Receptive and productive skills are susceptible to first language influence.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D、Receptive and productive skills develop equally well for most L2 learners.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When teaching pronunciation, a teacher should include phonemes, stress, intonation and ______in the syllabus.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A、consonant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B、vowel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C、rhythm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D、speech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If a teacher asks students in class,"When do we use passive voice in our daily life?",he/she is tying to draw students' attention to the______ in grammar teaching.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A、meaning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B、function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C、form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D、sound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When using such sentences as "A long time ago../Then.../ afterwards.../In the end..."in a reading class, a teacher is probably teaching language at the ______.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A、lexical level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B、discourse level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C、grammatical level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D、phonological level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When a teacher asks the students to listen to a recording to find out John's flight number and arrival time, what skills does he/she focus on?（  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A、Inferring opinion and attitude.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B、Extracting specific information.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C、Getting the general information.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D、Deducing meaning from context.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What activity are students engaged in when they read each other's writings, provide feedback and make suggestions for revision before their teacher grades them?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A、Discussing.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B、Brainstorming.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C、Peer reviewing.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D、Draft reviewing.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What is a teacher trying to do when he/she asks the students to describe what they know about policemen before reading a story about them?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A、To review a passage.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B、To make a comment.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C、To provide a title.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D、To build a schema.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Which of the following is a display question used by teachers in class?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A、What happened to the girl in the story?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B、What would you do if you were the girl in the story?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C、Do you like this story Girl the Thumb,why or why not?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D、Why do you agree that the girl was a kind-hearted person?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What does a teacher want the students to do when he/she asks them to find a word of similar meaning to “germinate” in a paragraph?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A、To deduce meaning from the context.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B、To analyze word meaning by using syntax.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C、To identify new words by using synonyms.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D、To apply grammatical rules to guess meaning.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At what stage of a lesson is a teacher likely to conduct a brainstorming activity about a topic?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A、Producing.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B、Checking.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C、Leading-in.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D、Practicing.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Which of the following activities best promotes the development of students' communicative skills?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A、Doing multiple-choice questions.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B、Sharing information with partners.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C、Completing a summary of the text.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D、Copying sentences from the dictionary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二、简答题。题干题干要求进行作答。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在阅读教学中，有的教师倾向于采用从词语到句子、再到语篇的教学方法。简述采用此种方法的理论基础（8分），并指出该教学方法存在的两个优点（6分）和两个缺点。（6分）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三、教学情境分析题。请根据题干要求进行作答。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（材料）下面是一位教师的英语课堂教学片段。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Teacher：Good morning class! We had a wonderful party yesterday....Jack, why were you absent?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Jack （in a low voice）： I got a fever and went to see a doctor.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Teacher： I am sorry,Ican't hear you. Tom,what did Jack say?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Tom： He got a fever and went to see the doctor.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Teacher： Oh, Jack said that he had got a fever and gone to see the doctor. Now we are going to learn the indirect speech.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根据该教学片段从下面三方面作答：</w:t>
      </w:r>
    </w:p>
    <w:p>
      <w:r>
        <w:rPr>
          <w:rFonts w:hint="default"/>
        </w:rPr>
        <w:t>（1）分析该片段的教学意图。（5分）</w:t>
      </w:r>
    </w:p>
    <w:p>
      <w:r>
        <w:rPr>
          <w:rFonts w:hint="default"/>
        </w:rPr>
        <w:t>（2）说明该教学环节的作用（5分）及其依据。（5分）</w:t>
      </w:r>
    </w:p>
    <w:p>
      <w:r>
        <w:rPr>
          <w:rFonts w:hint="default"/>
        </w:rPr>
        <w:t>（3）从三个角度分析该教师下一步教学应该注意的问题。（15分）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四、教学设计。请根据题干要求进行作答。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教学时间：15分钟</w:t>
      </w:r>
    </w:p>
    <w:p>
      <w:r>
        <w:rPr>
          <w:rFonts w:hint="default"/>
        </w:rPr>
        <w:t>学生概况：某城镇普通中学初中八年级学生，班级人数40人，多数学生已经达到《义务教育英语课程标准&lt;2011年版&gt;》三级水平，学生课堂参与积极性一般。</w:t>
      </w:r>
    </w:p>
    <w:p>
      <w:r>
        <w:rPr>
          <w:rFonts w:hint="default"/>
        </w:rPr>
        <w:t>语言素材：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Helen: Hi, Tom! I’m making some plants to work in an old people’s home this summer.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Tom: Really? I did that last summer!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Helen: Oh. What did they ask you to help with?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Tom: Mm... things like reading the newspaper to the old people, or just talking to them. They told me stories about the past and how things used to be.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Helen: That sounds interesting!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Tom: Yeah, a lot of old people are lonely. We should listen to them and care for them.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>Helen: You’re right. I mean, we’re all going to be old one day, too.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设计任务：阅读下面的学生信息和语言素材。设计15分钟的英语听说教学方案。教案无固定格式，但包含以下要点：</w:t>
      </w:r>
    </w:p>
    <w:p>
      <w:r>
        <w:rPr>
          <w:rFonts w:hint="default"/>
        </w:rPr>
        <w:t>①Teaching objectives</w:t>
      </w:r>
    </w:p>
    <w:p>
      <w:r>
        <w:rPr>
          <w:rFonts w:hint="default"/>
        </w:rPr>
        <w:t>②Teaching contents</w:t>
      </w:r>
    </w:p>
    <w:p>
      <w:r>
        <w:rPr>
          <w:rFonts w:hint="default"/>
        </w:rPr>
        <w:t>③Key and difficult points</w:t>
      </w:r>
    </w:p>
    <w:p>
      <w:r>
        <w:rPr>
          <w:rFonts w:hint="default"/>
        </w:rPr>
        <w:t>④Major steps and time allocation</w:t>
      </w:r>
    </w:p>
    <w:p>
      <w:r>
        <w:rPr>
          <w:rFonts w:hint="default"/>
        </w:rPr>
        <w:t>⑤Activities and justifications</w:t>
      </w: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18、A</w:t>
      </w:r>
    </w:p>
    <w:p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oFKQbXN4aEIDzxwtzwcoe8tGBjE=" w:salt="FC6opQWAJlU1xy7VILj6J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1F94"/>
    <w:rsid w:val="13CF1F94"/>
    <w:rsid w:val="491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2021-12-14T03:33:00Z</dcterms:created>
  <dc:creator>新文泰教育</dc:creator>
  <cp:lastModifiedBy>新文泰教育</cp:lastModifiedBy>
  <dcterms:modified xsi:type="dcterms:W3CDTF">2021-12-14T03:35:09Z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1A5B0618FB784E249D19ACB516B2473F</vt:lpwstr>
  </property>
</Properties>
</file>