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default"/>
        </w:rPr>
        <w:t>2019年军队文职统一考试《专业科目》医学类—护理学试题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一、基础综合。本部分为单项选择题，每题所设选项中只有一个正确答案，多选、错选或不选均不得分。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</w:t>
      </w:r>
    </w:p>
    <w:p>
      <w:r>
        <w:rPr>
          <w:rFonts w:hint="default"/>
        </w:rPr>
        <w:t>患者，女性，37岁，反复出现左下腹疼痛，大便含大量粘液及血，结肠镜显示乙状结肠黏膜充血水肿,质脆，易出血。最可能的疾病是（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A、克隆氏病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B、溃疡性结肠炎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C、细菌性痢疾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D、乙状结肠癌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</w:t>
      </w:r>
    </w:p>
    <w:p>
      <w:r>
        <w:rPr>
          <w:rFonts w:hint="default"/>
        </w:rPr>
        <w:t>良好医患关系的基础应该是（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A、上下级关系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B、商业关系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C、社会主义医德关系和法制关系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D、亲戚关系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</w:t>
      </w:r>
    </w:p>
    <w:p>
      <w:r>
        <w:rPr>
          <w:rFonts w:hint="default"/>
        </w:rPr>
        <w:t>不与食管前方毗邻的结构是（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A、右主支气管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B、左主支气管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C、气管、气管杈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D、心包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</w:t>
      </w:r>
    </w:p>
    <w:p>
      <w:r>
        <w:rPr>
          <w:rFonts w:hint="default"/>
        </w:rPr>
        <w:t>患者，男性，67岁，长期反复咳大量脓痰。最可能的疾病诊断是（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A、肺结核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B、支气管扩张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C、肺癌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D、慢性支气管炎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</w:t>
      </w:r>
    </w:p>
    <w:p>
      <w:r>
        <w:rPr>
          <w:rFonts w:hint="default"/>
        </w:rPr>
        <w:t>针对传染病的预防措施，我们国家施行的制度是（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A、预防保健制度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B、有计划的预防接种制度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C、爱国卫生运动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D、有计划的卫生防疫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</w:t>
      </w:r>
    </w:p>
    <w:p>
      <w:r>
        <w:rPr>
          <w:rFonts w:hint="default"/>
        </w:rPr>
        <w:t>正常人无法获得主动免疫的接种物是（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A、活疫苗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B、灭活疫苗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C、类毒素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D、抗毒素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</w:t>
      </w:r>
    </w:p>
    <w:p>
      <w:r>
        <w:rPr>
          <w:rFonts w:hint="default"/>
        </w:rPr>
        <w:t>不会引起阻塞性黄疸的疾病是（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A、疟疾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B、胆管癌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C、胆道蛔虫症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D、肝癌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</w:t>
      </w:r>
    </w:p>
    <w:p>
      <w:r>
        <w:rPr>
          <w:rFonts w:hint="default"/>
        </w:rPr>
        <w:t>属于联合关节的是（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A、胸锁关节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B、肘关节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C、膝关节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D、椎间关节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</w:t>
      </w:r>
    </w:p>
    <w:p>
      <w:r>
        <w:rPr>
          <w:rFonts w:hint="default"/>
        </w:rPr>
        <w:t>属于甲类传染病的是（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A、霍乱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B、AIDS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C、SARS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D、炭疽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</w:t>
      </w:r>
    </w:p>
    <w:p>
      <w:r>
        <w:rPr>
          <w:rFonts w:hint="default"/>
        </w:rPr>
        <w:t>维生素</w:t>
      </w:r>
      <w:r>
        <w:rPr>
          <w:rFonts w:hint="default"/>
        </w:rPr>
        <w:drawing>
          <wp:inline distT="0" distB="0" distL="114300" distR="114300">
            <wp:extent cx="209550" cy="1714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和叶酸缺乏引起的贫血是（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A、再生障碍性贫血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B、缺铁性贫血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C、巨幼红细胞性贫血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D、β-型地中海贫血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</w:t>
      </w:r>
    </w:p>
    <w:p>
      <w:r>
        <w:rPr>
          <w:rFonts w:hint="default"/>
        </w:rPr>
        <w:t>肉芽肿性炎症最主要的特征性炎症细胞来源是（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A、中性粒细胞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B、巨噬细胞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C、淋巴细胞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D、嗜酸性粒细胞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</w:t>
      </w:r>
    </w:p>
    <w:p>
      <w:r>
        <w:rPr>
          <w:rFonts w:hint="default"/>
        </w:rPr>
        <w:t>加强医德建设的目的是（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A、保证医疗活动的正常进行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B、解决医疗卫生单位的矛盾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C、实现医疗活动的道德本质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D、防止市场经济对医疗活动的副作用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</w:t>
      </w:r>
    </w:p>
    <w:p>
      <w:r>
        <w:rPr>
          <w:rFonts w:hint="default"/>
        </w:rPr>
        <w:t>在中脑上、下丘之间切断脑干的动物，将出现的表现是（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A、骨骼肌明显松弛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B、心跳停止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C、呼吸停止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D、去大脑僵直现象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</w:t>
      </w:r>
    </w:p>
    <w:p>
      <w:r>
        <w:rPr>
          <w:rFonts w:hint="default"/>
        </w:rPr>
        <w:t>给予患者进行药物治疗过程中，医生应该做的是（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A、开小处方，减轻病人负担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B、确保用药合理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C、联合用药，减轻毒副作用对患者的危害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D、开大处方，增加病人负担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</w:t>
      </w:r>
    </w:p>
    <w:p>
      <w:r>
        <w:rPr>
          <w:rFonts w:hint="default"/>
        </w:rPr>
        <w:t>关于oddi括约肌的叙述，不正确的是（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A、平时保持收缩状态，由肝分泌的胆汁，经肝左、右管、肝总管、胆囊管进入胆囊内贮存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B、受神经体液因素调节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C、进食后，oddi括约肌收缩，保护胰腺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D、肝胰壶腹周围有肝胰壶腹括约肌包绕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</w:t>
      </w:r>
    </w:p>
    <w:p>
      <w:r>
        <w:rPr>
          <w:rFonts w:hint="default"/>
        </w:rPr>
        <w:t>关于医师权利的叙述，不正确的是（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A、医师的权利必须服从病人的权利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B、医师具有一定的自主性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C、医师权利的前提是履行自己的义务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D、医师有特殊干涉权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</w:t>
      </w:r>
    </w:p>
    <w:p>
      <w:r>
        <w:rPr>
          <w:rFonts w:hint="default"/>
        </w:rPr>
        <w:t>可出现脉压增大的疾病是（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A、主动脉瓣狭窄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B、主动脉瓣关闭不全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C、心力衰竭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D、缩窄性心包炎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</w:t>
      </w:r>
    </w:p>
    <w:p>
      <w:r>
        <w:rPr>
          <w:rFonts w:hint="default"/>
        </w:rPr>
        <w:t>成年人脊髓节段与椎骨的对应关系是（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A、脊髓下端对第5腰椎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B、下颈部脊髓节段平同序数椎骨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C、第7胸髓节对第5胸椎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D、第11胸髓节对第9胸椎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</w:t>
      </w:r>
    </w:p>
    <w:p>
      <w:r>
        <w:rPr>
          <w:rFonts w:hint="default"/>
        </w:rPr>
        <w:t>冠状动脉粥样硬化最常受累的冠状动脉分支是（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A、右冠状动脉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B、左冠状动脉主干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C、左冠状动脉旋支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D、左冠状动脉前降支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</w:t>
      </w:r>
    </w:p>
    <w:p>
      <w:r>
        <w:rPr>
          <w:rFonts w:hint="default"/>
        </w:rPr>
        <w:t>关于医疗模式的理解，不正确的是（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A、人们关于健康和疾病的基本观点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B、医学临床实践活动与医学科研的指导思想、理论框架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C、人们主观的理论概括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D、与医学实践的发展水平相适应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</w:t>
      </w:r>
    </w:p>
    <w:p>
      <w:r>
        <w:rPr>
          <w:rFonts w:hint="default"/>
        </w:rPr>
        <w:t>关于窦房结叙述，正确的是（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A、位于心内膜深面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B、为心脏的正常起搏点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C、与房室结无联系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D、没有自律性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</w:t>
      </w:r>
    </w:p>
    <w:p>
      <w:r>
        <w:rPr>
          <w:rFonts w:hint="default"/>
        </w:rPr>
        <w:t>属于腹膜外位的器官是（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A、阑尾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B、肾脏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C、胆囊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D、升结肠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</w:t>
      </w:r>
    </w:p>
    <w:p>
      <w:r>
        <w:rPr>
          <w:rFonts w:hint="default"/>
        </w:rPr>
        <w:t>对光反射中，使瞳孔缩小的神经是（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A、视神经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B、滑车神经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C、动眼神经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D、迷走神经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</w:t>
      </w:r>
    </w:p>
    <w:p>
      <w:r>
        <w:rPr>
          <w:rFonts w:hint="default"/>
        </w:rPr>
        <w:t>不属于面神经分支的神经是（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A、颞支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B、鼓索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C、颊神经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D、下颌缘支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</w:t>
      </w:r>
    </w:p>
    <w:p>
      <w:r>
        <w:rPr>
          <w:rFonts w:hint="default"/>
        </w:rPr>
        <w:t>患者，男性，60岁，1年前出现静止性震颤，运动迟缓，步态障碍。引起该病的主要原因是（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A、皮层小脑损伤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B、中脑黑质病变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C、脑内多巴胺增多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D、大脑皮层病变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</w:t>
      </w:r>
    </w:p>
    <w:p>
      <w:r>
        <w:rPr>
          <w:rFonts w:hint="default"/>
        </w:rPr>
        <w:t>关于脑膜炎球菌特性的描述，正确的是（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A、属奈瑟菌属，革兰染色阳性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B、能产生毒力较强的外毒素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C、在脑脊液及瘀点涂片中，该菌多在中性粒细胞外，少数在细胞内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D、抵抗力弱，在体外能产生自溶酶而易于自溶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</w:t>
      </w:r>
    </w:p>
    <w:p>
      <w:r>
        <w:rPr>
          <w:rFonts w:hint="default"/>
        </w:rPr>
        <w:t>心脏冠脉循环的特点是（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A、血压高、流速快、血流量大、摄氧率高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B、血压高、流速快、血流量大、摄氧率低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C、血压低、流速慢、血流量小、摄氧率高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D、血压低、流速慢、血流量小、摄氧率低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</w:t>
      </w:r>
    </w:p>
    <w:p>
      <w:r>
        <w:rPr>
          <w:rFonts w:hint="default"/>
        </w:rPr>
        <w:t>患者，男性，30岁，外伤后大出血，血压65/40</w:t>
      </w:r>
      <w:r>
        <w:rPr>
          <w:rFonts w:hint="default"/>
        </w:rPr>
        <w:drawing>
          <wp:inline distT="0" distB="0" distL="114300" distR="114300">
            <wp:extent cx="419100" cy="171450"/>
            <wp:effectExtent l="0" t="0" r="0" b="0"/>
            <wp:docPr id="9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，其尿量明显减少的主要原因是（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A、肾小球毛细血管压降低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B、血浆胶体渗透压增高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C、滤过膜通透性降低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D、肾小囊内压升高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</w:t>
      </w:r>
    </w:p>
    <w:p>
      <w:r>
        <w:rPr>
          <w:rFonts w:hint="default"/>
        </w:rPr>
        <w:t>典型急性菌痢患者大便是（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A、米泔水样便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B、柏油样便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C、灰陶土样便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D、少量脓血便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</w:t>
      </w:r>
    </w:p>
    <w:p>
      <w:r>
        <w:rPr>
          <w:rFonts w:hint="default"/>
        </w:rPr>
        <w:t>下肢深静脉血栓脱落，易导致严重后果的并发症是（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A、肺栓塞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B、心肌梗死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C、脑梗死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D、肾梗死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</w:t>
      </w:r>
    </w:p>
    <w:p>
      <w:r>
        <w:rPr>
          <w:rFonts w:hint="default"/>
        </w:rPr>
        <w:t>最易引起肠道狭窄的疾病是（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A、肠阿米巴病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B、肠伤寒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C、肠结核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D、细菌性痢疾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</w:t>
      </w:r>
    </w:p>
    <w:p>
      <w:r>
        <w:rPr>
          <w:rFonts w:hint="default"/>
        </w:rPr>
        <w:t>患者，女性，75岁，行白内障手术，摘除并更换的是（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A、晶状体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B、睫状体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C、玻璃体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D、角膜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</w:t>
      </w:r>
    </w:p>
    <w:p>
      <w:r>
        <w:rPr>
          <w:rFonts w:hint="default"/>
        </w:rPr>
        <w:t>不穿经腮腺的是（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A、面神经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B、颈内动脉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C、下颌后静脉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D、耳颞神经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</w:t>
      </w:r>
    </w:p>
    <w:p>
      <w:r>
        <w:rPr>
          <w:rFonts w:hint="default"/>
        </w:rPr>
        <w:t>不属于传染源的是（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A、显性感染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B、隐性感染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C、病原携带状态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D、潜伏性感染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</w:t>
      </w:r>
    </w:p>
    <w:p>
      <w:r>
        <w:rPr>
          <w:rFonts w:hint="default"/>
        </w:rPr>
        <w:t>患者，男性，40岁，肾移植术后发生急性排斥反应，其主要病理特点是（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A、小动脉壁纤维素样坏死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B、成纤维细胞和巨噬细胞增生引起小动脉内膜增厚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C、小动脉内膜高度纤维化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D、血管玻璃样变性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</w:t>
      </w:r>
    </w:p>
    <w:p>
      <w:r>
        <w:rPr>
          <w:rFonts w:hint="default"/>
        </w:rPr>
        <w:t>患者，女性，甲状腺癌术后出现声音嘶哑，可能损伤的神经是（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A、喉返神经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B、迷走神经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C、舌咽神经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D、下颌神经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</w:t>
      </w:r>
    </w:p>
    <w:p>
      <w:r>
        <w:rPr>
          <w:rFonts w:hint="default"/>
        </w:rPr>
        <w:t>患者，男性，61岁，大量饮酒后突发左上腹痛，疼痛呈持续性伴阵发性加重，向左腰背部放射，伴恶心呕吐。该患者可能是（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A、急性胆囊炎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B、急性阑尾炎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C、急性胰腺炎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D、胃癌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</w:t>
      </w:r>
    </w:p>
    <w:p>
      <w:r>
        <w:rPr>
          <w:rFonts w:hint="default"/>
        </w:rPr>
        <w:t>患者，男性，65岁，心前区疼痛5小时，心电图示Ⅱ、Ⅲ、aVF导联出现异常Q波。最可能的诊断是（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A、前壁心肌梗死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B、下壁心肌梗死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C、正后壁心肌梗死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D、高侧壁心肌梗死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</w:t>
      </w:r>
    </w:p>
    <w:p>
      <w:r>
        <w:rPr>
          <w:rFonts w:hint="default"/>
        </w:rPr>
        <w:t>按照《母婴保健法》规定，可以申请医学技术鉴定的是（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A、对婚前医学检查结果有异议的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B、对婚前卫生征询有异议的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C、对孕产期保健过程有异议的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D、对医学指示意见有异议的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</w:t>
      </w:r>
    </w:p>
    <w:p>
      <w:r>
        <w:rPr>
          <w:rFonts w:hint="default"/>
        </w:rPr>
        <w:t>患者，女性，61岁，1年来常于餐后、睡觉前出现胸骨后烧灼样疼痛，口服奥美拉唑有效。最可能的诊断是（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A、心绞痛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B、胸膜炎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C、胃食管反流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D、胸骨骨折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二、专业知识。本部分包含单项选择题、多项选择题、系列多项选择题。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</w:t>
      </w:r>
    </w:p>
    <w:p>
      <w:r>
        <w:rPr>
          <w:rFonts w:hint="default"/>
        </w:rPr>
        <w:t>根据需要层次理论，下列观点正确的是（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A、不同层次需要会重叠出现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B、各层次需要之间不会互相影响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C、个体基本需要的满足程度与健康状况成正比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D、个体满足心理需要的方式完全相同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</w:t>
      </w:r>
    </w:p>
    <w:p>
      <w:r>
        <w:rPr>
          <w:rFonts w:hint="default"/>
        </w:rPr>
        <w:t>护士小李在为患者进行药物注射时，未严格执行查对制度，最终用错药物致患者死亡。该护理行为的性质是（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A、违反护理常规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B、执行医嘱不严格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C、违法行为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D、过失犯罪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</w:t>
      </w:r>
    </w:p>
    <w:p>
      <w:r>
        <w:rPr>
          <w:rFonts w:hint="default"/>
        </w:rPr>
        <w:t>关于护患关系特征的描述，正确的是（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A、是一种长久的人际关系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B、是一种工作关系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C、是一种求助关系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D、是一种单向的人际关系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</w:t>
      </w:r>
    </w:p>
    <w:p>
      <w:r>
        <w:rPr>
          <w:rFonts w:hint="default"/>
        </w:rPr>
        <w:t>患者，女性，30岁，诊断为病毒性心肌炎1天。患者对自己所患疾病疑虑重重，多次询问护士，“我的病是怎么得的？我的病可以好吗？”该患者目前最主要的护理问题是（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A、知识缺乏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B、活动无耐力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C、疼痛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D、体温过高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</w:t>
      </w:r>
    </w:p>
    <w:p>
      <w:r>
        <w:rPr>
          <w:rFonts w:hint="default"/>
        </w:rPr>
        <w:t>铺好的无菌盘有效期是（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A、4小时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B、8小时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C、12小时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D、24小时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</w:t>
      </w:r>
    </w:p>
    <w:p>
      <w:r>
        <w:rPr>
          <w:rFonts w:hint="default"/>
        </w:rPr>
        <w:t>霍乱患者应实施的隔离是（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A、肠道隔离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B、严密隔离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C、呼吸道隔离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D、接触隔离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</w:t>
      </w:r>
    </w:p>
    <w:p>
      <w:r>
        <w:rPr>
          <w:rFonts w:hint="default"/>
        </w:rPr>
        <w:t>鼓励长期卧床的心衰患者做下肢踝泵运动，最主要的目的是（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A、减少回心血量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B、预防褥疮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C、防止肌肉萎缩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D、预防下肢静脉血栓形成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</w:t>
      </w:r>
    </w:p>
    <w:p>
      <w:r>
        <w:rPr>
          <w:rFonts w:hint="default"/>
        </w:rPr>
        <w:t>患者出现疼痛时，最常见的行为反应是（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A、呼吸频率加快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B、手心出汗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C、肠胃功能紊乱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D、皱眉、烦躁不安、呻吟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</w:t>
      </w:r>
    </w:p>
    <w:p>
      <w:r>
        <w:rPr>
          <w:rFonts w:hint="default"/>
        </w:rPr>
        <w:t>关于增进患者休息的护理措施，说法正确的是（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A、住院患者更换了休息环境，睡不着属正常现象，适应几天即可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B、当患者主诉无法入睡时，应立即给予安眠药物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C、生理上的舒适是获得良好休息的重要条件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D、所有人的休息方式都是相同的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</w:t>
      </w:r>
    </w:p>
    <w:p>
      <w:r>
        <w:rPr>
          <w:rFonts w:hint="default"/>
        </w:rPr>
        <w:t>口腔真菌感染患者适用的口腔护理液是（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A、过氧化氢溶液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B、醋酸溶液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C、甲硝唑溶液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D、碳酸氢钠溶液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</w:t>
      </w:r>
    </w:p>
    <w:p>
      <w:r>
        <w:rPr>
          <w:rFonts w:hint="default"/>
        </w:rPr>
        <w:t>具有降低血液粘稠度并改善微循环作用的药物是（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A、中分子右旋糖酐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1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葡萄糖生理盐水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C、白蛋白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D、低分子右旋糖酐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</w:t>
      </w:r>
    </w:p>
    <w:p>
      <w:r>
        <w:rPr>
          <w:rFonts w:hint="default"/>
        </w:rPr>
        <w:t>患者，男性，36岁，诊断为心包积液。该患者可出现的特殊脉搏是（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A、交替脉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B、水冲脉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C、洪脉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D、奇脉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</w:t>
      </w:r>
    </w:p>
    <w:p>
      <w:r>
        <w:rPr>
          <w:rFonts w:hint="default"/>
        </w:rPr>
        <w:t>患者，男性，12岁，行扁桃体摘除术，术后应用冷疗法最主要的目的是（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A、降低体温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B、减轻局部充血或出血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C、控制炎症扩散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D、减轻疼痛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</w:t>
      </w:r>
    </w:p>
    <w:p>
      <w:r>
        <w:rPr>
          <w:rFonts w:hint="default"/>
        </w:rPr>
        <w:t>患者，男性，野外作业时手背部被玻璃划伤，此时伤口处理正确的是（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A、及时严密包扎伤口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B、彻底清除伤口内异物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C、伤口内积血可暂不清除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D、禁止用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10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的过氧化氢溶液冲洗伤口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</w:t>
      </w:r>
    </w:p>
    <w:p>
      <w:r>
        <w:rPr>
          <w:rFonts w:hint="default"/>
        </w:rPr>
        <w:t>患者，男性，38岁。胃溃疡病史4年，近3天出现黑色稀便，每日3～4次，患者主诉心慌。查体：面色苍白，贫血貌。目前主要的护理问题是（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A、组织灌注量不足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B、活动无耐力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C、有水、电解质及酸碱平衡失调的危险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D、有受伤的危险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</w:t>
      </w:r>
    </w:p>
    <w:p>
      <w:r>
        <w:rPr>
          <w:rFonts w:hint="default"/>
        </w:rPr>
        <w:t>糖尿病代谢性酸中毒患者的呼吸特点是（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A、呼吸表浅且不规则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B、呼吸深大且规则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C、呼吸由浅慢逐渐变为深快，然后再由深快转为浅慢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D、有规律地呼吸几次，突然停止呼吸，间隔一个较短时期后又开始呼吸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</w:t>
      </w:r>
    </w:p>
    <w:p>
      <w:r>
        <w:rPr>
          <w:rFonts w:hint="default"/>
        </w:rPr>
        <w:t>患者，男性，26岁，2周来反复呕吐、腹泻，近1周感乏力、头晕、手足麻木。查体：血压偏低，脉率86次/分，呼吸22次/分，血钠130</w:t>
      </w:r>
      <w:r>
        <w:rPr>
          <w:rFonts w:hint="default"/>
        </w:rPr>
        <w:drawing>
          <wp:inline distT="0" distB="0" distL="114300" distR="114300">
            <wp:extent cx="485775" cy="171450"/>
            <wp:effectExtent l="0" t="0" r="9525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，血钾3.7</w:t>
      </w:r>
      <w:r>
        <w:rPr>
          <w:rFonts w:hint="default"/>
        </w:rPr>
        <w:drawing>
          <wp:inline distT="0" distB="0" distL="114300" distR="114300">
            <wp:extent cx="485775" cy="171450"/>
            <wp:effectExtent l="0" t="0" r="9525" b="0"/>
            <wp:docPr id="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。该患者最可能的诊断是（    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A、低钾血症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B、轻度低渗性脱水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C、中度低渗性脱水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D、代谢性酸中毒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</w:t>
      </w:r>
    </w:p>
    <w:p>
      <w:r>
        <w:rPr>
          <w:rFonts w:hint="default"/>
        </w:rPr>
        <w:t>疝修补术后管理，正确的是（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A、术后尿潴留不需要处理，会自行缓解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B、便秘只对术后有影响，术前无需特别处置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C、术后鼓励患者咳嗽，但要注意保护伤口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D、术后需绝对卧床48h，避免伤口裂开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</w:t>
      </w:r>
    </w:p>
    <w:p>
      <w:r>
        <w:rPr>
          <w:rFonts w:hint="default"/>
        </w:rPr>
        <w:t>T管护理与腹腔引流管护理最主要的不同点是（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A、保持引流管的畅通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B、更换引流袋时要无菌操作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C、观察引流量、颜色和性状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D、T管拔管前须试行夹管1-2天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</w:t>
      </w:r>
    </w:p>
    <w:p>
      <w:r>
        <w:rPr>
          <w:rFonts w:hint="default"/>
        </w:rPr>
        <w:t>下肢深静脉血栓形成最常见的临床表现是（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A、足背突然青肿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B、下肢突然肿胀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C、下肢突然疼痛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D、下肢浅静脉曲张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（一）</w:t>
      </w:r>
    </w:p>
    <w:p>
      <w:r>
        <w:rPr>
          <w:rFonts w:hint="default"/>
        </w:rPr>
        <w:t>材料一：患者，男性，75岁，右侧肢体偏瘫。入院后护士发现患者骶尾部皮肤呈紫红色，面积为</w:t>
      </w:r>
      <w:r>
        <w:rPr>
          <w:rFonts w:hint="default"/>
        </w:rPr>
        <w:drawing>
          <wp:inline distT="0" distB="0" distL="114300" distR="114300">
            <wp:extent cx="600075" cy="171450"/>
            <wp:effectExtent l="0" t="0" r="9525" b="0"/>
            <wp:docPr id="1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，压之不褪色，触之较硬。第二天发现该处出现了直径</w:t>
      </w:r>
      <w:r>
        <w:rPr>
          <w:rFonts w:hint="default"/>
        </w:rPr>
        <w:drawing>
          <wp:inline distT="0" distB="0" distL="114300" distR="114300">
            <wp:extent cx="238125" cy="171450"/>
            <wp:effectExtent l="0" t="0" r="9525" b="0"/>
            <wp:docPr id="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的水庖。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61</w:t>
      </w:r>
    </w:p>
    <w:p>
      <w:r>
        <w:rPr>
          <w:rFonts w:hint="default"/>
        </w:rPr>
        <w:t>该患者的压疮分期是（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A、炎性浸润期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B、淤血红润期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C、坏死溃疡期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D、深度溃疡期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62</w:t>
      </w:r>
    </w:p>
    <w:p>
      <w:r>
        <w:rPr>
          <w:rFonts w:hint="default"/>
        </w:rPr>
        <w:t>关于水疱的处理方法，正确的是（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A、涂厚层滑石粉后包扎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B、剪去水疱表皮，用无菌纱布包扎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C、用无菌注射器抽出水疱内液体后，局部消毒包扎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D、减少皮肤摩擦，待水疱内液体自行吸收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63</w:t>
      </w:r>
    </w:p>
    <w:p>
      <w:r>
        <w:rPr>
          <w:rFonts w:hint="default"/>
        </w:rPr>
        <w:t>护理措施正确的是（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A、每天按摩骶尾部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B、每8小时翻身一次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C、保持床单位平整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D、给予低蛋白饮食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64</w:t>
      </w:r>
    </w:p>
    <w:p>
      <w:r>
        <w:rPr>
          <w:rFonts w:hint="default"/>
        </w:rPr>
        <w:t>此期的护理重点是（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A、保护皮肤完整性，预防感染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B、促进局部血液循环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C、积极治疗原发病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D、清除腐肉，保护骨骼和肌肉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（二）</w:t>
      </w:r>
    </w:p>
    <w:p>
      <w:r>
        <w:rPr>
          <w:rFonts w:hint="default"/>
        </w:rPr>
        <w:t>材料二：患者，男性，50岁，患2型糖尿病4年，口服降糖药物控制不理想，需要加用胰岛素治疗。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65</w:t>
      </w:r>
    </w:p>
    <w:p>
      <w:r>
        <w:rPr>
          <w:rFonts w:hint="default"/>
        </w:rPr>
        <w:t>对该患者实施胰岛素治疗，正确的是（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A、每天早餐后半小时内注射胰岛素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B、从大剂量开始，逐渐减量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C、血糖控制不稳时，每3-4天调整一次胰岛素剂量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D、开始胰岛素治疗后不需再控制饮食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66</w:t>
      </w:r>
    </w:p>
    <w:p>
      <w:r>
        <w:rPr>
          <w:rFonts w:hint="default"/>
        </w:rPr>
        <w:t>该患者在胰岛素使用过程中，最易出现的不良反应是（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A、胃肠道反应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B、低血糖反应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C、过敏反应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D、注射区域脂肪增生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67</w:t>
      </w:r>
    </w:p>
    <w:p>
      <w:r>
        <w:rPr>
          <w:rFonts w:hint="default"/>
        </w:rPr>
        <w:t>该患者拟餐后快步走，此时，胰岛素注射的最佳部位是（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A、大腿前侧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B、上臂三角肌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C、腹部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D、股内侧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（三）</w:t>
      </w:r>
    </w:p>
    <w:p>
      <w:r>
        <w:rPr>
          <w:rFonts w:hint="default"/>
        </w:rPr>
        <w:t>材料三：患者，男性，40岁，右胸部外伤致多根肋骨骨折。查体：呼吸困难、发绀，皮肤湿冷，血压69/40</w:t>
      </w:r>
      <w:r>
        <w:rPr>
          <w:rFonts w:hint="default"/>
        </w:rPr>
        <w:drawing>
          <wp:inline distT="0" distB="0" distL="114300" distR="114300">
            <wp:extent cx="419100" cy="171450"/>
            <wp:effectExtent l="0" t="0" r="0" b="0"/>
            <wp:docPr id="13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 descr="IMG_2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，气管向左侧偏移，右胸廓饱满、呼吸音消失、叩诊呈鼓音。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68</w:t>
      </w:r>
    </w:p>
    <w:p>
      <w:r>
        <w:rPr>
          <w:rFonts w:hint="default"/>
        </w:rPr>
        <w:t>该患者目前最可能的诊断是（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A、闭合性气胸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B、开放性气胸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C、张力性气胸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D、心包积液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69</w:t>
      </w:r>
    </w:p>
    <w:p>
      <w:r>
        <w:rPr>
          <w:rFonts w:hint="default"/>
        </w:rPr>
        <w:t>该患者目前最主要的护理诊断/问题是（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A、清理呼吸道无效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B、气体交换受损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C、恐惧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D、低效性呼吸型态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70</w:t>
      </w:r>
    </w:p>
    <w:p>
      <w:r>
        <w:rPr>
          <w:rFonts w:hint="default"/>
        </w:rPr>
        <w:t>目前的首要急救措施是（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A、排气减压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B、心理护理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C、快速补液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D、呼吸机辅助呼吸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71</w:t>
      </w:r>
    </w:p>
    <w:p>
      <w:r>
        <w:rPr>
          <w:rFonts w:hint="default"/>
        </w:rPr>
        <w:t>关于执行医嘱的叙述，正确的有（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A、护士应对医嘱仔细核查，确定无误后方能执行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B、患者病情发生变化时，护士应及时停止医嘱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C、医生不方便开具书面医嘱时，护士应执行口头医嘱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D、对于不清楚、不完整的医嘱，护士应核实后再执行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E、患者对医嘱提出疑问时，护士应核实医嘱的准确性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72</w:t>
      </w:r>
    </w:p>
    <w:p>
      <w:r>
        <w:rPr>
          <w:rFonts w:hint="default"/>
        </w:rPr>
        <w:t>为增进患者睡眠，可采取的措施有（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A、减轻心理压力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B、合理使用药物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C、睡前饮用热咖啡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D、创造良好睡眠环境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E、睡前进行体育锻炼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73</w:t>
      </w:r>
    </w:p>
    <w:p>
      <w:r>
        <w:rPr>
          <w:rFonts w:hint="default"/>
        </w:rPr>
        <w:t>“无尿”的正确解释包括（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A、24小时尿量少于50ml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B、24小时尿量少于100ml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C、4小时内无尿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D、8小时内无尿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E、12小时内无尿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74</w:t>
      </w:r>
    </w:p>
    <w:p>
      <w:r>
        <w:rPr>
          <w:rFonts w:hint="default"/>
        </w:rPr>
        <w:t>患者，男性，28岁，诊断为肺结核。下列护理措施正确的有（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A、饮水量每日不宜超过1000ml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B、标准化疗方案应持续6～9个月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C、给予高热量、高维生素、高蛋白饮食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D、如出现咯血，首选垂体后叶加压素治疗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E、鼓励患者轻咳，不要屏气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75</w:t>
      </w:r>
    </w:p>
    <w:p>
      <w:r>
        <w:rPr>
          <w:rFonts w:hint="default"/>
        </w:rPr>
        <w:t>患者，女性，62岁，高血压1年，给予用药指导，正确的有（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A、遵医嘱按时按量服药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B、强调长期药物治疗的重要性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C、注意控制饮水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D、血压得到满意控制后，遵医嘱逐渐减少剂量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E、定期监测血压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76</w:t>
      </w:r>
    </w:p>
    <w:p>
      <w:r>
        <w:rPr>
          <w:rFonts w:hint="default"/>
        </w:rPr>
        <w:t>糖尿病患者预防感染，可以采取的措施包括（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A、皮肤有破损立即就医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B、保持外阴清洁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C、保持良好的个人卫生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D、长期服用抗生素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E、保持良好的足部卫生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77</w:t>
      </w:r>
    </w:p>
    <w:p>
      <w:r>
        <w:rPr>
          <w:rFonts w:hint="default"/>
        </w:rPr>
        <w:t>严重低钾血症的临床表现包括（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A、恶心、呕吐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B、口周及手足麻木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C、肠鸣音亢进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D、腱反射减弱，甚至消失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E、腹胀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78</w:t>
      </w:r>
    </w:p>
    <w:p>
      <w:r>
        <w:rPr>
          <w:rFonts w:hint="default"/>
        </w:rPr>
        <w:t>关于肠内营养的描述，正确的有（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A、肠内营养符合生理需要，并发症少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B、昏迷病人不能使用肠内营养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C、营养液输入速度不用特别控制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D、营养液的温度应接近体温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E、只要肠道有功能，尽量采取肠内营养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79</w:t>
      </w:r>
    </w:p>
    <w:p>
      <w:r>
        <w:rPr>
          <w:rFonts w:hint="default"/>
        </w:rPr>
        <w:t>对诊断不明的腹部闭合性损伤患者适用的护理措施有（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A、禁食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B、静脉补液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C、及时镇痛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D、严密观察病情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E、鼓励患者活动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80</w:t>
      </w:r>
    </w:p>
    <w:p>
      <w:r>
        <w:rPr>
          <w:rFonts w:hint="default"/>
        </w:rPr>
        <w:t>肠梗阻的非手术治疗措施有（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A、禁食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B、纠正水电解质和酸碱失衡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C、胃肠减压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D、按摩腹部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E、局部热敷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（四）</w:t>
      </w:r>
    </w:p>
    <w:p>
      <w:r>
        <w:rPr>
          <w:rFonts w:hint="default"/>
        </w:rPr>
        <w:t>材料四：患者，女性，70岁，细菌性痢疾3天，收入传染科住院治疗。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81</w:t>
      </w:r>
    </w:p>
    <w:p>
      <w:r>
        <w:rPr>
          <w:rFonts w:hint="default"/>
        </w:rPr>
        <w:t>护士小王在为病人实施护理操作时，发现病人的手表掉落在地上。小王用避污纸捡起手表，正确做法包括（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A、污染的手可直接掀页撕取避污纸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B、从避污纸的正页面抓取纸张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C、避污纸使用后应弃于污物桶内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D、使用后的避污纸应集中焚烧处理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E、清洁的手不可直接接触避污纸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82</w:t>
      </w:r>
    </w:p>
    <w:p>
      <w:r>
        <w:rPr>
          <w:rFonts w:hint="default"/>
        </w:rPr>
        <w:t>该患者痊愈出院后，进行终末消毒处理，做法正确的有（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A、病室用</w:t>
      </w:r>
      <w:r>
        <w:rPr>
          <w:rFonts w:hint="default"/>
          <w:lang w:val="en-US" w:eastAsia="zh-CN"/>
        </w:rPr>
        <w:drawing>
          <wp:inline distT="0" distB="0" distL="114300" distR="114300">
            <wp:extent cx="171450" cy="171450"/>
            <wp:effectExtent l="0" t="0" r="0" b="0"/>
            <wp:docPr id="2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IMG_26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过氧乙酸溶液熏蒸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B、血压计及听诊器用微波消毒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C、病房地面用2000</w:t>
      </w:r>
      <w:r>
        <w:rPr>
          <w:rFonts w:hint="default"/>
          <w:lang w:val="en-US" w:eastAsia="zh-CN"/>
        </w:rPr>
        <w:drawing>
          <wp:inline distT="0" distB="0" distL="114300" distR="114300">
            <wp:extent cx="333375" cy="171450"/>
            <wp:effectExtent l="0" t="0" r="9525" b="0"/>
            <wp:docPr id="7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 descr="IMG_26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含氯消毒剂喷洒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D、病床及桌椅用</w:t>
      </w:r>
      <w:r>
        <w:rPr>
          <w:rFonts w:hint="default"/>
          <w:lang w:val="en-US" w:eastAsia="zh-CN"/>
        </w:rPr>
        <w:drawing>
          <wp:inline distT="0" distB="0" distL="114300" distR="114300">
            <wp:extent cx="276225" cy="171450"/>
            <wp:effectExtent l="0" t="0" r="9525" b="0"/>
            <wp:docPr id="4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 descr="IMG_26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t>过氧乙酸溶液擦拭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E、被服类消毒后，送洗衣房清洗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（五）</w:t>
      </w:r>
    </w:p>
    <w:p>
      <w:r>
        <w:rPr>
          <w:rFonts w:hint="default"/>
        </w:rPr>
        <w:t>材料五：患者，男性，53岁，肝硬化病史5年。近2周因食欲不振、腹胀、尿少、下肢水肿，以“肝硬化失代偿期”收治入院。身体评估：腹部膨隆呈蛙状，移动性浊音（+）。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83</w:t>
      </w:r>
    </w:p>
    <w:p>
      <w:r>
        <w:rPr>
          <w:rFonts w:hint="default"/>
        </w:rPr>
        <w:t>该患者出现腹水的主要机制包括（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A、门静脉压力增高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B、低清蛋白血症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C、肝淋巴液生成过多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D、抗利尿激素分泌增多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E、雌激素分泌增多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84</w:t>
      </w:r>
    </w:p>
    <w:p>
      <w:r>
        <w:rPr>
          <w:rFonts w:hint="default"/>
        </w:rPr>
        <w:t>针对该患者的护理措施，正确的有（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A、给予半卧位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B、定期测量体重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C、给予低钾食物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D、避免骤然增加腹压的动作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E、放腹水后应密切观察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85</w:t>
      </w:r>
    </w:p>
    <w:p>
      <w:r>
        <w:rPr>
          <w:rFonts w:hint="default"/>
        </w:rPr>
        <w:t>该患者的饮食指导原则包括（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A、高热量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B、高蛋白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C、高维生素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D、高脂肪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E、低钠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（六）</w:t>
      </w:r>
    </w:p>
    <w:p>
      <w:r>
        <w:rPr>
          <w:rFonts w:hint="default"/>
        </w:rPr>
        <w:t>材料六：患者，女性，70岁，风湿性心瓣膜病26年。高血压病15年，阵发性房颤10年，今日突发意识模糊，左侧肢体出现严重感觉障碍和运动功能丧失，伴偏盲、失语。心率120次/分、脉搏96次/分、呼吸24次/分，血压180/110</w:t>
      </w:r>
      <w:r>
        <w:rPr>
          <w:rFonts w:hint="default"/>
        </w:rPr>
        <w:drawing>
          <wp:inline distT="0" distB="0" distL="114300" distR="114300">
            <wp:extent cx="419100" cy="171450"/>
            <wp:effectExtent l="0" t="0" r="0" b="0"/>
            <wp:docPr id="8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 descr="IMG_2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</w:rPr>
        <w:t>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86</w:t>
      </w:r>
    </w:p>
    <w:p>
      <w:r>
        <w:rPr>
          <w:rFonts w:hint="default"/>
        </w:rPr>
        <w:t>该患者目前存在的护理诊断问题有（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A、生活自理能力缺陷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B、躯体移动障碍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C、潜在并发症、脑水肿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D、语言沟通障碍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E、有皮肤受损的危险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87</w:t>
      </w:r>
    </w:p>
    <w:p>
      <w:r>
        <w:rPr>
          <w:rFonts w:hint="default"/>
        </w:rPr>
        <w:t>护理措施正确的有（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A、保持肢体功能位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B、头部用冰袋冷敷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C、用热水袋为患者取暖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D、监测生命体征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E、溶栓时观察皮肤黏膜有无出血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（七）</w:t>
      </w:r>
    </w:p>
    <w:p>
      <w:r>
        <w:rPr>
          <w:rFonts w:hint="default"/>
        </w:rPr>
        <w:t>材料七：患者，女性，42岁，高处跌落后腹部着地双下肢不能活动，腹股沟以下皮肤感觉消失，大小便失禁，诊断为脊髓圆椎损伤急诊入院。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88</w:t>
      </w:r>
    </w:p>
    <w:p>
      <w:r>
        <w:rPr>
          <w:rFonts w:hint="default"/>
        </w:rPr>
        <w:t>紧急救治的措施包括（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A、建立静脉通道，保持有效循环血量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B、保持气道畅通和有效通气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C、双下肢固定并局部制动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D、留置导尿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E、立刻采用抗感染治疗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89</w:t>
      </w:r>
    </w:p>
    <w:p>
      <w:r>
        <w:rPr>
          <w:rFonts w:hint="default"/>
        </w:rPr>
        <w:t>为预防坠积性肺炎，正确的护理措施有（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A、定时翻身拍背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B、指导患者有效咳嗽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C、必要时吸痰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D、人工机械通气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E、雾化吸入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90</w:t>
      </w:r>
    </w:p>
    <w:p>
      <w:r>
        <w:rPr>
          <w:rFonts w:hint="default"/>
        </w:rPr>
        <w:t>为预防泌尿道感染，正确的护理措施有（    ）。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A、鼓励患者多饮水，每天2000ml以上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B、每周收集尿标本进行检查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C、定时会阴清洁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D、尽早使用广谱抗生素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E、定期膀胱冲洗</w:t>
      </w:r>
    </w:p>
    <w:p>
      <w:r>
        <w:rPr>
          <w:rFonts w:hint="default"/>
        </w:rPr>
        <w:t>（答案）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12、C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13、D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15、C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17、B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19、D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21、B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22、B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24、C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26、D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27、A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28、A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29、D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30、A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31、C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32、A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34、D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35、B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36、A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38、B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39、A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40、C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41、A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46、B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47、D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48、D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49、C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50、D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51、D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52、D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53、B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54、B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55、A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56、B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58、C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59、D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60、B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61、A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62、C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63、C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64、A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65、C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66、B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67、C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68、A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69、B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70、A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71、ADE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72、ABD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73、BE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74、CDE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75、ABDE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76、BCE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77、ABDE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78、ADE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79、ABD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80、ABCD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81、BCD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82、DE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83、ABCD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84、ABDE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85、ABCE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86、ABCDE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87、ABDE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88、ABCDE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89、ABCE</w:t>
      </w:r>
    </w:p>
    <w:p>
      <w:pPr>
        <w:rPr>
          <w:rFonts w:hint="default"/>
        </w:rPr>
      </w:pPr>
      <w:r>
        <w:rPr>
          <w:rFonts w:hint="default"/>
          <w:lang w:val="en-US" w:eastAsia="zh-CN"/>
        </w:rPr>
        <w:t>90、BC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8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14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微信扫一扫，获取真题，了解培训课程,预约有优惠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zqIQbc8W4tJ+AQnzPWncm5Gmh/E=" w:salt="f4whWOgZGVU/SZoWvAHD4w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B0F1D"/>
    <w:rsid w:val="4ECB0F1D"/>
    <w:rsid w:val="6602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2021-12-08T06:46:00Z</dcterms:created>
  <dc:creator>新文泰教育</dc:creator>
  <cp:lastModifiedBy>新文泰教育</cp:lastModifiedBy>
  <dcterms:modified xsi:type="dcterms:W3CDTF">2021-12-08T06:47:17Z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18B70CB193EA4052854AD50E39F08485</vt:lpwstr>
  </property>
</Properties>
</file>