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eastAsia="方正小标宋简体"/>
          <w:sz w:val="52"/>
          <w:szCs w:val="52"/>
        </w:rPr>
      </w:pPr>
      <w:r>
        <w:rPr>
          <w:rFonts w:hint="eastAsia" w:ascii="方正小标宋简体" w:eastAsia="方正小标宋简体"/>
          <w:sz w:val="52"/>
          <w:szCs w:val="52"/>
        </w:rPr>
        <w:t>贵州省“三支一扶”计划</w:t>
      </w:r>
    </w:p>
    <w:p>
      <w:pPr>
        <w:spacing w:line="800" w:lineRule="exact"/>
        <w:jc w:val="center"/>
        <w:rPr>
          <w:rFonts w:hint="eastAsia" w:ascii="方正小标宋简体" w:eastAsia="方正小标宋简体"/>
          <w:sz w:val="52"/>
          <w:szCs w:val="52"/>
        </w:rPr>
      </w:pPr>
    </w:p>
    <w:p>
      <w:pPr>
        <w:spacing w:line="800" w:lineRule="exact"/>
        <w:jc w:val="center"/>
        <w:rPr>
          <w:rFonts w:hint="eastAsia" w:ascii="方正小标宋简体" w:eastAsia="方正小标宋简体"/>
          <w:sz w:val="52"/>
          <w:szCs w:val="52"/>
        </w:rPr>
      </w:pPr>
      <w:r>
        <w:rPr>
          <w:rFonts w:hint="eastAsia" w:ascii="方正小标宋简体" w:eastAsia="方正小标宋简体"/>
          <w:sz w:val="52"/>
          <w:szCs w:val="52"/>
        </w:rPr>
        <w:t>服务协议书</w:t>
      </w:r>
    </w:p>
    <w:p>
      <w:pPr>
        <w:spacing w:line="800" w:lineRule="exact"/>
        <w:jc w:val="center"/>
        <w:rPr>
          <w:rFonts w:hint="eastAsia" w:ascii="楷体" w:hAnsi="楷体" w:eastAsia="楷体" w:cs="楷体"/>
          <w:sz w:val="36"/>
          <w:szCs w:val="36"/>
        </w:rPr>
      </w:pPr>
    </w:p>
    <w:p>
      <w:pPr>
        <w:spacing w:line="800" w:lineRule="exact"/>
        <w:jc w:val="center"/>
        <w:rPr>
          <w:rFonts w:hint="eastAsia" w:ascii="楷体" w:hAnsi="楷体" w:eastAsia="楷体" w:cs="楷体"/>
          <w:b/>
          <w:bCs/>
          <w:sz w:val="36"/>
          <w:szCs w:val="36"/>
        </w:rPr>
      </w:pPr>
      <w:r>
        <w:rPr>
          <w:rFonts w:hint="eastAsia" w:ascii="楷体" w:hAnsi="楷体" w:eastAsia="楷体" w:cs="楷体"/>
          <w:b/>
          <w:bCs/>
          <w:sz w:val="36"/>
          <w:szCs w:val="36"/>
        </w:rPr>
        <w:t>（2017年）</w:t>
      </w:r>
    </w:p>
    <w:p>
      <w:pPr>
        <w:tabs>
          <w:tab w:val="left" w:pos="2340"/>
        </w:tabs>
        <w:spacing w:line="800" w:lineRule="exact"/>
        <w:jc w:val="center"/>
        <w:rPr>
          <w:rFonts w:hint="eastAsia" w:ascii="黑体" w:eastAsia="黑体"/>
          <w:sz w:val="44"/>
          <w:szCs w:val="44"/>
        </w:rPr>
      </w:pPr>
    </w:p>
    <w:p>
      <w:pPr>
        <w:tabs>
          <w:tab w:val="left" w:pos="2340"/>
        </w:tabs>
        <w:spacing w:line="800" w:lineRule="exact"/>
        <w:jc w:val="center"/>
        <w:rPr>
          <w:rFonts w:hint="eastAsia" w:ascii="黑体" w:eastAsia="黑体"/>
          <w:b/>
          <w:bCs/>
          <w:sz w:val="36"/>
          <w:szCs w:val="36"/>
        </w:rPr>
      </w:pPr>
    </w:p>
    <w:p>
      <w:pPr>
        <w:tabs>
          <w:tab w:val="left" w:pos="2340"/>
        </w:tabs>
        <w:spacing w:line="800" w:lineRule="exact"/>
        <w:jc w:val="center"/>
        <w:rPr>
          <w:rFonts w:hint="eastAsia" w:ascii="黑体" w:eastAsia="黑体"/>
          <w:b/>
          <w:bCs/>
          <w:sz w:val="36"/>
          <w:szCs w:val="36"/>
        </w:rPr>
      </w:pPr>
    </w:p>
    <w:p>
      <w:pPr>
        <w:tabs>
          <w:tab w:val="left" w:pos="2340"/>
        </w:tabs>
        <w:spacing w:line="800" w:lineRule="exact"/>
        <w:jc w:val="center"/>
        <w:rPr>
          <w:rFonts w:hint="eastAsia" w:ascii="黑体" w:eastAsia="黑体"/>
          <w:b/>
          <w:bCs/>
          <w:sz w:val="36"/>
          <w:szCs w:val="36"/>
        </w:rPr>
      </w:pPr>
    </w:p>
    <w:p>
      <w:pPr>
        <w:tabs>
          <w:tab w:val="left" w:pos="2340"/>
        </w:tabs>
        <w:spacing w:line="800" w:lineRule="exact"/>
        <w:jc w:val="center"/>
        <w:rPr>
          <w:rFonts w:hint="eastAsia" w:ascii="黑体" w:eastAsia="黑体"/>
          <w:b/>
          <w:bCs/>
          <w:sz w:val="36"/>
          <w:szCs w:val="36"/>
        </w:rPr>
      </w:pPr>
    </w:p>
    <w:p>
      <w:pPr>
        <w:tabs>
          <w:tab w:val="left" w:pos="2340"/>
        </w:tabs>
        <w:snapToGrid w:val="0"/>
        <w:spacing w:line="540" w:lineRule="exact"/>
        <w:ind w:firstLine="531" w:firstLineChars="147"/>
        <w:rPr>
          <w:rFonts w:hint="eastAsia" w:ascii="仿宋_GB2312"/>
          <w:b/>
          <w:kern w:val="0"/>
          <w:sz w:val="36"/>
          <w:szCs w:val="36"/>
        </w:rPr>
      </w:pPr>
    </w:p>
    <w:p>
      <w:pPr>
        <w:tabs>
          <w:tab w:val="left" w:pos="2340"/>
        </w:tabs>
        <w:wordWrap w:val="0"/>
        <w:snapToGrid w:val="0"/>
        <w:spacing w:beforeLines="0" w:afterLines="0" w:line="540" w:lineRule="exact"/>
        <w:ind w:firstLine="595" w:firstLineChars="147"/>
        <w:rPr>
          <w:rFonts w:hint="eastAsia" w:ascii="仿宋_GB2312"/>
          <w:sz w:val="32"/>
          <w:szCs w:val="32"/>
          <w:u w:val="single"/>
        </w:rPr>
      </w:pPr>
      <w:r>
        <w:rPr>
          <w:rFonts w:hint="eastAsia" w:ascii="黑体" w:eastAsia="黑体"/>
          <w:spacing w:val="57"/>
          <w:w w:val="91"/>
          <w:kern w:val="0"/>
          <w:sz w:val="32"/>
          <w:szCs w:val="32"/>
        </w:rPr>
        <w:t>三支一扶高校毕业</w:t>
      </w:r>
      <w:r>
        <w:rPr>
          <w:rFonts w:hint="eastAsia" w:ascii="黑体" w:eastAsia="黑体"/>
          <w:spacing w:val="4"/>
          <w:w w:val="91"/>
          <w:kern w:val="0"/>
          <w:sz w:val="32"/>
          <w:szCs w:val="32"/>
        </w:rPr>
        <w:t>生</w:t>
      </w:r>
      <w:r>
        <w:rPr>
          <w:rFonts w:hint="eastAsia" w:ascii="仿宋_GB2312"/>
          <w:sz w:val="32"/>
          <w:szCs w:val="32"/>
        </w:rPr>
        <w:t>（甲方）：</w:t>
      </w:r>
      <w:r>
        <w:rPr>
          <w:rFonts w:hint="eastAsia" w:ascii="仿宋_GB2312"/>
          <w:sz w:val="32"/>
          <w:szCs w:val="32"/>
          <w:u w:val="single"/>
        </w:rPr>
        <w:t xml:space="preserve">                  </w:t>
      </w:r>
    </w:p>
    <w:p>
      <w:pPr>
        <w:tabs>
          <w:tab w:val="left" w:pos="2340"/>
        </w:tabs>
        <w:snapToGrid w:val="0"/>
        <w:spacing w:line="540" w:lineRule="exact"/>
        <w:ind w:firstLine="948" w:firstLineChars="295"/>
        <w:rPr>
          <w:rFonts w:hint="eastAsia" w:ascii="仿宋_GB2312"/>
          <w:b/>
          <w:sz w:val="32"/>
          <w:szCs w:val="32"/>
        </w:rPr>
      </w:pPr>
    </w:p>
    <w:p>
      <w:pPr>
        <w:tabs>
          <w:tab w:val="left" w:pos="2340"/>
        </w:tabs>
        <w:snapToGrid w:val="0"/>
        <w:spacing w:line="540" w:lineRule="exact"/>
        <w:ind w:firstLine="948" w:firstLineChars="295"/>
        <w:rPr>
          <w:rFonts w:hint="eastAsia" w:ascii="仿宋_GB2312"/>
          <w:b/>
          <w:sz w:val="32"/>
          <w:szCs w:val="32"/>
        </w:rPr>
      </w:pPr>
    </w:p>
    <w:p>
      <w:pPr>
        <w:tabs>
          <w:tab w:val="left" w:pos="2340"/>
        </w:tabs>
        <w:snapToGrid w:val="0"/>
        <w:spacing w:line="540" w:lineRule="exact"/>
        <w:ind w:firstLine="948" w:firstLineChars="295"/>
        <w:rPr>
          <w:rFonts w:hint="eastAsia" w:ascii="仿宋_GB2312"/>
          <w:b/>
          <w:sz w:val="32"/>
          <w:szCs w:val="32"/>
        </w:rPr>
      </w:pPr>
    </w:p>
    <w:p>
      <w:pPr>
        <w:tabs>
          <w:tab w:val="left" w:pos="2340"/>
        </w:tabs>
        <w:snapToGrid w:val="0"/>
        <w:spacing w:line="540" w:lineRule="exact"/>
        <w:ind w:firstLine="948" w:firstLineChars="295"/>
        <w:rPr>
          <w:rFonts w:hint="eastAsia" w:ascii="仿宋_GB2312"/>
          <w:b/>
          <w:sz w:val="32"/>
          <w:szCs w:val="32"/>
        </w:rPr>
      </w:pPr>
    </w:p>
    <w:p>
      <w:pPr>
        <w:tabs>
          <w:tab w:val="left" w:pos="2340"/>
        </w:tabs>
        <w:snapToGrid w:val="0"/>
        <w:spacing w:line="540" w:lineRule="exact"/>
        <w:ind w:firstLine="627" w:firstLineChars="196"/>
        <w:rPr>
          <w:rFonts w:hint="eastAsia" w:ascii="仿宋_GB2312"/>
          <w:sz w:val="32"/>
          <w:szCs w:val="32"/>
          <w:u w:val="single"/>
        </w:rPr>
      </w:pPr>
      <w:r>
        <w:rPr>
          <w:rFonts w:hint="eastAsia" w:ascii="黑体" w:eastAsia="黑体"/>
          <w:sz w:val="32"/>
          <w:szCs w:val="32"/>
        </w:rPr>
        <w:t xml:space="preserve">服    务    单    位 </w:t>
      </w:r>
      <w:r>
        <w:rPr>
          <w:rFonts w:hint="eastAsia" w:ascii="仿宋_GB2312"/>
          <w:sz w:val="32"/>
          <w:szCs w:val="32"/>
        </w:rPr>
        <w:t>（乙方）</w:t>
      </w:r>
      <w:r>
        <w:rPr>
          <w:rFonts w:hint="eastAsia" w:ascii="仿宋_GB2312"/>
          <w:b/>
          <w:sz w:val="32"/>
          <w:szCs w:val="32"/>
        </w:rPr>
        <w:t>：</w:t>
      </w:r>
      <w:r>
        <w:rPr>
          <w:rFonts w:hint="eastAsia" w:ascii="仿宋_GB2312"/>
          <w:b/>
          <w:sz w:val="32"/>
          <w:szCs w:val="32"/>
          <w:u w:val="single"/>
        </w:rPr>
        <w:t xml:space="preserve">      </w:t>
      </w:r>
      <w:r>
        <w:rPr>
          <w:rFonts w:hint="eastAsia" w:ascii="仿宋_GB2312"/>
          <w:sz w:val="32"/>
          <w:szCs w:val="32"/>
          <w:u w:val="single"/>
        </w:rPr>
        <w:t xml:space="preserve">             </w:t>
      </w:r>
    </w:p>
    <w:p>
      <w:pPr>
        <w:tabs>
          <w:tab w:val="left" w:pos="2340"/>
        </w:tabs>
        <w:snapToGrid w:val="0"/>
        <w:spacing w:line="540" w:lineRule="exact"/>
        <w:ind w:firstLine="470" w:firstLineChars="147"/>
        <w:rPr>
          <w:rFonts w:hint="eastAsia" w:ascii="仿宋_GB2312"/>
          <w:sz w:val="32"/>
          <w:szCs w:val="32"/>
        </w:rPr>
      </w:pPr>
    </w:p>
    <w:p>
      <w:pPr>
        <w:tabs>
          <w:tab w:val="left" w:pos="2340"/>
        </w:tabs>
        <w:spacing w:line="800" w:lineRule="exact"/>
        <w:jc w:val="center"/>
        <w:rPr>
          <w:rFonts w:hint="eastAsia" w:ascii="黑体" w:eastAsia="黑体"/>
          <w:b/>
          <w:bCs/>
          <w:sz w:val="44"/>
          <w:szCs w:val="44"/>
        </w:rPr>
      </w:pPr>
    </w:p>
    <w:p>
      <w:pPr>
        <w:tabs>
          <w:tab w:val="left" w:pos="2340"/>
        </w:tabs>
        <w:spacing w:line="800" w:lineRule="exact"/>
        <w:jc w:val="center"/>
        <w:rPr>
          <w:rFonts w:hint="eastAsia" w:ascii="黑体" w:eastAsia="黑体"/>
          <w:b/>
          <w:bCs/>
          <w:sz w:val="44"/>
          <w:szCs w:val="44"/>
        </w:rPr>
      </w:pPr>
    </w:p>
    <w:p>
      <w:pPr>
        <w:tabs>
          <w:tab w:val="left" w:pos="2340"/>
        </w:tabs>
        <w:spacing w:line="800" w:lineRule="exact"/>
        <w:jc w:val="center"/>
        <w:rPr>
          <w:rFonts w:hint="eastAsia" w:ascii="方正小标宋简体" w:hAnsi="方正小标宋简体" w:eastAsia="方正小标宋简体" w:cs="方正小标宋简体"/>
          <w:b/>
          <w:bCs/>
          <w:sz w:val="44"/>
          <w:szCs w:val="44"/>
        </w:rPr>
      </w:pPr>
    </w:p>
    <w:p>
      <w:pPr>
        <w:tabs>
          <w:tab w:val="left" w:pos="2340"/>
        </w:tabs>
        <w:spacing w:line="800" w:lineRule="exact"/>
        <w:jc w:val="center"/>
        <w:rPr>
          <w:rFonts w:hint="eastAsia" w:ascii="黑体" w:eastAsia="黑体"/>
          <w:b/>
          <w:bCs/>
          <w:sz w:val="44"/>
          <w:szCs w:val="44"/>
        </w:rPr>
      </w:pPr>
      <w:r>
        <w:rPr>
          <w:rFonts w:hint="eastAsia" w:ascii="方正小标宋简体" w:hAnsi="方正小标宋简体" w:eastAsia="方正小标宋简体" w:cs="方正小标宋简体"/>
          <w:b/>
          <w:bCs/>
          <w:sz w:val="44"/>
          <w:szCs w:val="44"/>
        </w:rPr>
        <w:t>贵州省“三支一扶”计划服务协议书</w:t>
      </w:r>
    </w:p>
    <w:p>
      <w:pPr>
        <w:tabs>
          <w:tab w:val="left" w:pos="2340"/>
        </w:tabs>
        <w:snapToGrid w:val="0"/>
        <w:spacing w:line="480" w:lineRule="exact"/>
        <w:ind w:firstLine="594" w:firstLineChars="198"/>
        <w:rPr>
          <w:rFonts w:hint="eastAsia" w:ascii="仿宋_GB2312"/>
          <w:szCs w:val="30"/>
        </w:rPr>
      </w:pPr>
    </w:p>
    <w:p>
      <w:pPr>
        <w:tabs>
          <w:tab w:val="left" w:pos="2340"/>
        </w:tabs>
        <w:snapToGrid w:val="0"/>
        <w:spacing w:line="480" w:lineRule="exact"/>
        <w:ind w:firstLine="633" w:firstLineChars="198"/>
        <w:rPr>
          <w:rFonts w:hint="eastAsia" w:ascii="仿宋_GB2312"/>
          <w:sz w:val="32"/>
          <w:szCs w:val="32"/>
        </w:rPr>
      </w:pPr>
      <w:r>
        <w:rPr>
          <w:rFonts w:hint="eastAsia" w:ascii="仿宋_GB2312"/>
          <w:sz w:val="32"/>
          <w:szCs w:val="32"/>
        </w:rPr>
        <w:t>贵州省高校毕业生“三支一扶”计划，坚持“公开招募、省级统筹、市州组织、县区管理”的原则组织实施，通过采用比照事业单位工作人员招聘方式，公开考试招募高校毕业生到基层从事支教、支农、支医、扶贫等服务工作。服务期满，自主择业。期满考核合格后，享受有关优惠政策。为切实维护双方的正当权益，保证“三支一扶”计划顺利实施，双方就相关事宜签订如下协议。</w:t>
      </w:r>
    </w:p>
    <w:p>
      <w:pPr>
        <w:tabs>
          <w:tab w:val="left" w:pos="2340"/>
        </w:tabs>
        <w:snapToGrid w:val="0"/>
        <w:spacing w:line="480" w:lineRule="exact"/>
        <w:ind w:firstLine="633" w:firstLineChars="198"/>
        <w:rPr>
          <w:rFonts w:hint="eastAsia" w:ascii="仿宋_GB2312"/>
          <w:sz w:val="32"/>
          <w:szCs w:val="32"/>
        </w:rPr>
      </w:pPr>
      <w:r>
        <w:rPr>
          <w:rFonts w:hint="eastAsia" w:ascii="黑体" w:hAnsi="黑体" w:eastAsia="黑体" w:cs="黑体"/>
          <w:sz w:val="32"/>
          <w:szCs w:val="32"/>
        </w:rPr>
        <w:t>第一条</w:t>
      </w:r>
      <w:r>
        <w:rPr>
          <w:rFonts w:hint="eastAsia" w:ascii="黑体" w:hAnsi="黑体" w:eastAsia="黑体" w:cs="黑体"/>
          <w:b/>
          <w:bCs/>
          <w:sz w:val="32"/>
          <w:szCs w:val="32"/>
        </w:rPr>
        <w:t xml:space="preserve"> </w:t>
      </w:r>
      <w:r>
        <w:rPr>
          <w:rFonts w:hint="eastAsia" w:ascii="黑体" w:hAnsi="黑体" w:eastAsia="黑体" w:cs="黑体"/>
          <w:sz w:val="32"/>
          <w:szCs w:val="32"/>
        </w:rPr>
        <w:t xml:space="preserve"> 服务项目及期限</w:t>
      </w:r>
    </w:p>
    <w:p>
      <w:pPr>
        <w:tabs>
          <w:tab w:val="left" w:pos="2340"/>
        </w:tabs>
        <w:snapToGrid w:val="0"/>
        <w:spacing w:line="480" w:lineRule="exact"/>
        <w:ind w:firstLine="633" w:firstLineChars="198"/>
        <w:rPr>
          <w:rFonts w:hint="eastAsia" w:ascii="仿宋_GB2312"/>
          <w:sz w:val="32"/>
          <w:szCs w:val="32"/>
        </w:rPr>
      </w:pPr>
      <w:r>
        <w:rPr>
          <w:rFonts w:hint="eastAsia" w:ascii="仿宋_GB2312"/>
          <w:sz w:val="32"/>
          <w:szCs w:val="32"/>
        </w:rPr>
        <w:t>甲方自愿参加，通过公开考试招募，经县、市、省三级“三支一扶”工作领导小组办公室审定，入选贵州省</w:t>
      </w:r>
      <w:r>
        <w:rPr>
          <w:rFonts w:hint="eastAsia" w:ascii="仿宋_GB2312"/>
          <w:sz w:val="32"/>
          <w:szCs w:val="32"/>
          <w:u w:val="single"/>
        </w:rPr>
        <w:t>2017</w:t>
      </w:r>
      <w:bookmarkStart w:id="0" w:name="_GoBack"/>
      <w:r>
        <w:rPr>
          <w:rFonts w:hint="eastAsia" w:ascii="仿宋_GB2312"/>
          <w:sz w:val="32"/>
          <w:szCs w:val="32"/>
          <w:u w:val="none"/>
        </w:rPr>
        <w:t>年</w:t>
      </w:r>
      <w:bookmarkEnd w:id="0"/>
      <w:r>
        <w:rPr>
          <w:rFonts w:hint="eastAsia" w:ascii="仿宋_GB2312"/>
          <w:sz w:val="32"/>
          <w:szCs w:val="32"/>
        </w:rPr>
        <w:t>“三支一扶”计划，到</w:t>
      </w:r>
      <w:r>
        <w:rPr>
          <w:rFonts w:hint="eastAsia" w:ascii="仿宋_GB2312"/>
          <w:sz w:val="32"/>
          <w:szCs w:val="32"/>
          <w:u w:val="single"/>
        </w:rPr>
        <w:t xml:space="preserve">            </w:t>
      </w:r>
      <w:r>
        <w:rPr>
          <w:rFonts w:hint="eastAsia" w:ascii="仿宋_GB2312"/>
          <w:sz w:val="32"/>
          <w:szCs w:val="32"/>
        </w:rPr>
        <w:t>市（州）</w:t>
      </w:r>
      <w:r>
        <w:rPr>
          <w:rFonts w:hint="eastAsia" w:ascii="仿宋_GB2312"/>
          <w:sz w:val="32"/>
          <w:szCs w:val="32"/>
          <w:u w:val="single"/>
        </w:rPr>
        <w:t xml:space="preserve">            </w:t>
      </w:r>
      <w:r>
        <w:rPr>
          <w:rFonts w:hint="eastAsia" w:ascii="仿宋_GB2312"/>
          <w:sz w:val="32"/>
          <w:szCs w:val="32"/>
        </w:rPr>
        <w:t>县（区、市、特区）</w:t>
      </w:r>
      <w:r>
        <w:rPr>
          <w:rFonts w:hint="eastAsia" w:ascii="仿宋_GB2312"/>
          <w:color w:val="auto"/>
          <w:sz w:val="32"/>
          <w:szCs w:val="32"/>
          <w:u w:val="single"/>
          <w:lang w:val="en-US" w:eastAsia="zh-CN"/>
        </w:rPr>
        <w:t xml:space="preserve">              </w:t>
      </w:r>
      <w:r>
        <w:rPr>
          <w:rFonts w:hint="eastAsia" w:ascii="仿宋_GB2312"/>
          <w:color w:val="auto"/>
          <w:sz w:val="32"/>
          <w:szCs w:val="32"/>
          <w:u w:val="none"/>
          <w:lang w:val="en-US" w:eastAsia="zh-CN"/>
        </w:rPr>
        <w:t>（单位）</w:t>
      </w:r>
      <w:r>
        <w:rPr>
          <w:rFonts w:hint="eastAsia" w:ascii="仿宋_GB2312"/>
          <w:sz w:val="32"/>
          <w:szCs w:val="32"/>
        </w:rPr>
        <w:t>从事</w:t>
      </w:r>
      <w:r>
        <w:rPr>
          <w:rFonts w:hint="eastAsia" w:ascii="仿宋_GB2312"/>
          <w:sz w:val="32"/>
          <w:szCs w:val="32"/>
          <w:u w:val="single"/>
        </w:rPr>
        <w:t xml:space="preserve">               </w:t>
      </w:r>
      <w:r>
        <w:rPr>
          <w:rFonts w:hint="eastAsia" w:ascii="仿宋_GB2312"/>
          <w:sz w:val="32"/>
          <w:szCs w:val="32"/>
        </w:rPr>
        <w:t>（岗位）服务工作。</w:t>
      </w:r>
    </w:p>
    <w:p>
      <w:pPr>
        <w:tabs>
          <w:tab w:val="left" w:pos="2340"/>
        </w:tabs>
        <w:snapToGrid w:val="0"/>
        <w:spacing w:line="480" w:lineRule="exact"/>
        <w:ind w:firstLine="633" w:firstLineChars="198"/>
        <w:rPr>
          <w:rFonts w:hint="eastAsia" w:ascii="仿宋_GB2312"/>
          <w:sz w:val="32"/>
          <w:szCs w:val="32"/>
        </w:rPr>
      </w:pPr>
      <w:r>
        <w:rPr>
          <w:rFonts w:hint="eastAsia" w:ascii="仿宋_GB2312"/>
          <w:sz w:val="32"/>
          <w:szCs w:val="32"/>
        </w:rPr>
        <w:t>甲方服务期限为2年，自2017年9月1日起至2019年8月31日止。服务期满，</w:t>
      </w:r>
      <w:r>
        <w:rPr>
          <w:rFonts w:hint="eastAsia" w:ascii="仿宋_GB2312"/>
          <w:sz w:val="32"/>
          <w:szCs w:val="32"/>
          <w:lang w:eastAsia="zh-CN"/>
        </w:rPr>
        <w:t>本</w:t>
      </w:r>
      <w:r>
        <w:rPr>
          <w:rFonts w:hint="eastAsia" w:ascii="仿宋_GB2312"/>
          <w:sz w:val="32"/>
          <w:szCs w:val="32"/>
        </w:rPr>
        <w:t>协议自动</w:t>
      </w:r>
      <w:r>
        <w:rPr>
          <w:rFonts w:hint="eastAsia" w:ascii="仿宋_GB2312"/>
          <w:sz w:val="32"/>
          <w:szCs w:val="32"/>
          <w:lang w:eastAsia="zh-CN"/>
        </w:rPr>
        <w:t>终止</w:t>
      </w:r>
      <w:r>
        <w:rPr>
          <w:rFonts w:hint="eastAsia" w:ascii="仿宋_GB2312"/>
          <w:sz w:val="32"/>
          <w:szCs w:val="32"/>
        </w:rPr>
        <w:t>。</w:t>
      </w:r>
    </w:p>
    <w:p>
      <w:pPr>
        <w:snapToGrid w:val="0"/>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甲方权利</w:t>
      </w:r>
    </w:p>
    <w:p>
      <w:pPr>
        <w:snapToGrid w:val="0"/>
        <w:spacing w:line="480" w:lineRule="exact"/>
        <w:ind w:firstLine="570"/>
        <w:rPr>
          <w:rFonts w:hint="eastAsia" w:ascii="仿宋_GB2312"/>
          <w:sz w:val="32"/>
          <w:szCs w:val="32"/>
        </w:rPr>
      </w:pPr>
      <w:r>
        <w:rPr>
          <w:rFonts w:hint="eastAsia" w:ascii="仿宋_GB2312"/>
          <w:sz w:val="32"/>
          <w:szCs w:val="32"/>
        </w:rPr>
        <w:t>1.本协议书生效之日起，正式入选贵州省“三支一扶”计划，在规定服务期内参加服务工作。</w:t>
      </w:r>
    </w:p>
    <w:p>
      <w:pPr>
        <w:snapToGrid w:val="0"/>
        <w:spacing w:line="480" w:lineRule="exact"/>
        <w:ind w:firstLine="570"/>
        <w:rPr>
          <w:rFonts w:hint="eastAsia" w:ascii="仿宋_GB2312"/>
          <w:sz w:val="32"/>
          <w:szCs w:val="32"/>
        </w:rPr>
      </w:pPr>
      <w:r>
        <w:rPr>
          <w:rFonts w:hint="eastAsia" w:ascii="仿宋_GB2312"/>
          <w:sz w:val="32"/>
          <w:szCs w:val="32"/>
        </w:rPr>
        <w:t>2.服务期间生活补贴标准，</w:t>
      </w:r>
      <w:r>
        <w:rPr>
          <w:rFonts w:hint="eastAsia" w:ascii="仿宋_GB2312"/>
          <w:sz w:val="32"/>
          <w:szCs w:val="32"/>
          <w:lang w:eastAsia="zh-CN"/>
        </w:rPr>
        <w:t>参照乙方</w:t>
      </w:r>
      <w:r>
        <w:rPr>
          <w:rFonts w:hint="eastAsia" w:ascii="仿宋_GB2312"/>
          <w:sz w:val="32"/>
          <w:szCs w:val="32"/>
        </w:rPr>
        <w:t>从高校毕业生中新聘用工作人员试用期满后工资收入水平确定，并随</w:t>
      </w:r>
      <w:r>
        <w:rPr>
          <w:rFonts w:hint="eastAsia" w:ascii="仿宋_GB2312"/>
          <w:sz w:val="32"/>
          <w:szCs w:val="32"/>
          <w:lang w:eastAsia="zh-CN"/>
        </w:rPr>
        <w:t>乙方</w:t>
      </w:r>
      <w:r>
        <w:rPr>
          <w:rFonts w:hint="eastAsia" w:ascii="仿宋_GB2312"/>
          <w:sz w:val="32"/>
          <w:szCs w:val="32"/>
        </w:rPr>
        <w:t>工资调整而调整。</w:t>
      </w:r>
      <w:r>
        <w:rPr>
          <w:rFonts w:hint="eastAsia" w:ascii="仿宋_GB2312"/>
          <w:sz w:val="32"/>
          <w:szCs w:val="32"/>
          <w:lang w:eastAsia="zh-CN"/>
        </w:rPr>
        <w:t>甲方</w:t>
      </w:r>
      <w:r>
        <w:rPr>
          <w:rFonts w:hint="eastAsia" w:ascii="仿宋_GB2312"/>
          <w:sz w:val="32"/>
          <w:szCs w:val="32"/>
        </w:rPr>
        <w:t>年度考核合格的，</w:t>
      </w:r>
      <w:r>
        <w:rPr>
          <w:rFonts w:hint="eastAsia" w:ascii="仿宋_GB2312"/>
          <w:sz w:val="32"/>
          <w:szCs w:val="32"/>
          <w:lang w:eastAsia="zh-CN"/>
        </w:rPr>
        <w:t>享受乙方</w:t>
      </w:r>
      <w:r>
        <w:rPr>
          <w:rFonts w:hint="eastAsia" w:ascii="仿宋_GB2312"/>
          <w:sz w:val="32"/>
          <w:szCs w:val="32"/>
        </w:rPr>
        <w:t>增发一个月的补贴，每年</w:t>
      </w:r>
      <w:r>
        <w:rPr>
          <w:rFonts w:hint="eastAsia" w:ascii="仿宋_GB2312"/>
          <w:sz w:val="32"/>
          <w:szCs w:val="32"/>
          <w:lang w:eastAsia="zh-CN"/>
        </w:rPr>
        <w:t>享受</w:t>
      </w:r>
      <w:r>
        <w:rPr>
          <w:rFonts w:hint="eastAsia" w:ascii="仿宋_GB2312"/>
          <w:sz w:val="32"/>
          <w:szCs w:val="32"/>
        </w:rPr>
        <w:t>500元交通补贴。</w:t>
      </w:r>
      <w:r>
        <w:rPr>
          <w:rFonts w:hint="eastAsia" w:ascii="仿宋_GB2312"/>
          <w:sz w:val="32"/>
          <w:szCs w:val="32"/>
          <w:lang w:eastAsia="zh-CN"/>
        </w:rPr>
        <w:t>甲方</w:t>
      </w:r>
      <w:r>
        <w:rPr>
          <w:rFonts w:hint="eastAsia" w:ascii="仿宋_GB2312"/>
          <w:sz w:val="32"/>
          <w:szCs w:val="32"/>
        </w:rPr>
        <w:t>在岗服务满6个月以上的</w:t>
      </w:r>
      <w:r>
        <w:rPr>
          <w:rFonts w:hint="eastAsia" w:ascii="仿宋_GB2312"/>
          <w:sz w:val="32"/>
          <w:szCs w:val="32"/>
          <w:lang w:eastAsia="zh-CN"/>
        </w:rPr>
        <w:t>，享受</w:t>
      </w:r>
      <w:r>
        <w:rPr>
          <w:rFonts w:hint="eastAsia" w:ascii="仿宋_GB2312"/>
          <w:sz w:val="32"/>
          <w:szCs w:val="32"/>
        </w:rPr>
        <w:t>2000元的一次性安家费补贴。服务期间按规定参加服务地社会保险。</w:t>
      </w:r>
    </w:p>
    <w:p>
      <w:pPr>
        <w:snapToGrid w:val="0"/>
        <w:spacing w:line="480" w:lineRule="exact"/>
        <w:ind w:firstLine="570"/>
        <w:rPr>
          <w:rFonts w:hint="eastAsia" w:ascii="仿宋_GB2312"/>
          <w:sz w:val="32"/>
          <w:szCs w:val="32"/>
        </w:rPr>
      </w:pPr>
      <w:r>
        <w:rPr>
          <w:rFonts w:hint="eastAsia" w:ascii="仿宋_GB2312"/>
          <w:sz w:val="32"/>
          <w:szCs w:val="32"/>
        </w:rPr>
        <w:t>3.服务期间，享有与乙方正式工作人员同等的工作条件和法定节假日休息权利。</w:t>
      </w:r>
    </w:p>
    <w:p>
      <w:pPr>
        <w:snapToGrid w:val="0"/>
        <w:spacing w:line="480" w:lineRule="exact"/>
        <w:ind w:firstLine="570"/>
        <w:rPr>
          <w:rFonts w:hint="eastAsia" w:ascii="仿宋_GB2312"/>
          <w:sz w:val="32"/>
          <w:szCs w:val="32"/>
        </w:rPr>
      </w:pPr>
      <w:r>
        <w:rPr>
          <w:rFonts w:hint="eastAsia" w:ascii="仿宋_GB2312"/>
          <w:sz w:val="32"/>
          <w:szCs w:val="32"/>
        </w:rPr>
        <w:t>4.服务期间，</w:t>
      </w:r>
      <w:r>
        <w:rPr>
          <w:rFonts w:hint="eastAsia" w:ascii="仿宋_GB2312"/>
          <w:sz w:val="32"/>
          <w:szCs w:val="32"/>
          <w:lang w:eastAsia="zh-CN"/>
        </w:rPr>
        <w:t>可</w:t>
      </w:r>
      <w:r>
        <w:rPr>
          <w:rFonts w:hint="eastAsia" w:ascii="仿宋_GB2312"/>
          <w:sz w:val="32"/>
          <w:szCs w:val="32"/>
        </w:rPr>
        <w:t>参加各类机关公务员招录、事业单位招聘、国有企业招聘，实现稳定就业。</w:t>
      </w:r>
    </w:p>
    <w:p>
      <w:pPr>
        <w:snapToGrid w:val="0"/>
        <w:spacing w:line="480" w:lineRule="exact"/>
        <w:ind w:firstLine="570"/>
        <w:rPr>
          <w:rFonts w:hint="eastAsia" w:ascii="仿宋_GB2312"/>
          <w:sz w:val="32"/>
          <w:szCs w:val="32"/>
        </w:rPr>
      </w:pPr>
      <w:r>
        <w:rPr>
          <w:rFonts w:hint="eastAsia" w:ascii="仿宋_GB2312"/>
          <w:sz w:val="32"/>
          <w:szCs w:val="32"/>
        </w:rPr>
        <w:t>5.服务期满考核合格，领取贵州省“三支一扶”工作领导小组办公室颁发的《高校毕业生“三支一扶”服务证书》，享受“三支一扶”计划相关优惠政策。</w:t>
      </w:r>
    </w:p>
    <w:p>
      <w:pPr>
        <w:snapToGrid w:val="0"/>
        <w:spacing w:line="480" w:lineRule="exact"/>
        <w:ind w:firstLine="600"/>
        <w:rPr>
          <w:rFonts w:hint="eastAsia" w:ascii="仿宋_GB2312"/>
          <w:bCs/>
          <w:sz w:val="32"/>
          <w:szCs w:val="32"/>
        </w:rPr>
      </w:pPr>
      <w:r>
        <w:rPr>
          <w:rFonts w:hint="eastAsia" w:ascii="黑体" w:hAnsi="黑体" w:eastAsia="黑体" w:cs="黑体"/>
          <w:bCs/>
          <w:sz w:val="32"/>
          <w:szCs w:val="32"/>
        </w:rPr>
        <w:t>第三条</w:t>
      </w:r>
      <w:r>
        <w:rPr>
          <w:rFonts w:hint="eastAsia" w:ascii="黑体" w:hAnsi="黑体" w:eastAsia="黑体" w:cs="黑体"/>
          <w:b/>
          <w:sz w:val="32"/>
          <w:szCs w:val="32"/>
        </w:rPr>
        <w:t xml:space="preserve">  </w:t>
      </w:r>
      <w:r>
        <w:rPr>
          <w:rFonts w:hint="eastAsia" w:ascii="黑体" w:hAnsi="黑体" w:eastAsia="黑体" w:cs="黑体"/>
          <w:bCs/>
          <w:sz w:val="32"/>
          <w:szCs w:val="32"/>
        </w:rPr>
        <w:t>甲方义务</w:t>
      </w:r>
    </w:p>
    <w:p>
      <w:pPr>
        <w:snapToGrid w:val="0"/>
        <w:spacing w:line="480" w:lineRule="exact"/>
        <w:ind w:firstLine="640" w:firstLineChars="200"/>
        <w:rPr>
          <w:rFonts w:hint="eastAsia" w:ascii="仿宋_GB2312"/>
          <w:sz w:val="32"/>
          <w:szCs w:val="32"/>
        </w:rPr>
      </w:pPr>
      <w:r>
        <w:rPr>
          <w:rFonts w:hint="eastAsia" w:ascii="仿宋_GB2312"/>
          <w:sz w:val="32"/>
          <w:szCs w:val="32"/>
        </w:rPr>
        <w:t>1.保证参加“三支一扶”招募计划提供的相关资料的真实性。按照要求的时间和地点报到，除不可抗力因素，不得以任何理由拖延。</w:t>
      </w:r>
    </w:p>
    <w:p>
      <w:pPr>
        <w:snapToGrid w:val="0"/>
        <w:spacing w:line="480" w:lineRule="exact"/>
        <w:ind w:firstLine="640" w:firstLineChars="200"/>
        <w:rPr>
          <w:rFonts w:hint="eastAsia" w:ascii="仿宋_GB2312"/>
          <w:sz w:val="32"/>
          <w:szCs w:val="32"/>
        </w:rPr>
      </w:pPr>
      <w:r>
        <w:rPr>
          <w:rFonts w:hint="eastAsia" w:ascii="仿宋_GB2312"/>
          <w:sz w:val="32"/>
          <w:szCs w:val="32"/>
        </w:rPr>
        <w:t>2.服从乙方的工作安排，认真履行岗位职责。</w:t>
      </w:r>
    </w:p>
    <w:p>
      <w:pPr>
        <w:snapToGrid w:val="0"/>
        <w:spacing w:line="480" w:lineRule="exact"/>
        <w:ind w:firstLine="640" w:firstLineChars="200"/>
        <w:rPr>
          <w:rFonts w:hint="eastAsia" w:ascii="仿宋_GB2312"/>
          <w:sz w:val="32"/>
          <w:szCs w:val="32"/>
        </w:rPr>
      </w:pPr>
      <w:r>
        <w:rPr>
          <w:rFonts w:hint="eastAsia" w:ascii="仿宋_GB2312"/>
          <w:sz w:val="32"/>
          <w:szCs w:val="32"/>
        </w:rPr>
        <w:t>3.服务期间，尊重当地民风民俗，搞好民族团结；遵守国家法律、法规和职业道德；自觉接受乙方和人力资源社会保障等部门的管理和监督，遵守“三支一扶”计划相关管理规定和服务单位的规章制度。</w:t>
      </w:r>
    </w:p>
    <w:p>
      <w:pPr>
        <w:snapToGrid w:val="0"/>
        <w:spacing w:line="480" w:lineRule="exact"/>
        <w:ind w:firstLine="640" w:firstLineChars="200"/>
        <w:rPr>
          <w:rFonts w:hint="eastAsia" w:ascii="仿宋_GB2312"/>
          <w:sz w:val="32"/>
          <w:szCs w:val="32"/>
        </w:rPr>
      </w:pPr>
      <w:r>
        <w:rPr>
          <w:rFonts w:hint="eastAsia" w:ascii="仿宋_GB2312"/>
          <w:sz w:val="32"/>
          <w:szCs w:val="32"/>
        </w:rPr>
        <w:t>4.服务期间，因采取其它形式实现就业的，应提前1个月向乙方提出申请，经服务地县级人力资源社会保障部门批准备案后，解除协议，终止服务，并从批准之日起停止计发生活补贴和各项社会保险补贴。因身体或其他原因，未经乙方批准，离岗1个月以上的，</w:t>
      </w:r>
      <w:r>
        <w:rPr>
          <w:rFonts w:hint="eastAsia" w:ascii="仿宋_GB2312"/>
          <w:sz w:val="32"/>
          <w:szCs w:val="32"/>
          <w:lang w:eastAsia="zh-CN"/>
        </w:rPr>
        <w:t>属于</w:t>
      </w:r>
      <w:r>
        <w:rPr>
          <w:rFonts w:hint="eastAsia" w:ascii="仿宋_GB2312"/>
          <w:sz w:val="32"/>
          <w:szCs w:val="32"/>
        </w:rPr>
        <w:t>严重违反乙方规章制度，乙方可以解除本协议。</w:t>
      </w:r>
    </w:p>
    <w:p>
      <w:pPr>
        <w:snapToGrid w:val="0"/>
        <w:spacing w:line="480" w:lineRule="exact"/>
        <w:ind w:firstLine="640" w:firstLineChars="200"/>
        <w:rPr>
          <w:rFonts w:hint="eastAsia" w:ascii="仿宋_GB2312"/>
          <w:sz w:val="32"/>
          <w:szCs w:val="32"/>
        </w:rPr>
      </w:pPr>
      <w:r>
        <w:rPr>
          <w:rFonts w:hint="eastAsia" w:ascii="仿宋_GB2312"/>
          <w:sz w:val="32"/>
          <w:szCs w:val="32"/>
        </w:rPr>
        <w:t>5.服务期间，参加乙方的工作考核，按要求进行年度总结。</w:t>
      </w:r>
    </w:p>
    <w:p>
      <w:pPr>
        <w:snapToGrid w:val="0"/>
        <w:spacing w:line="480" w:lineRule="exact"/>
        <w:ind w:firstLine="640" w:firstLineChars="200"/>
        <w:rPr>
          <w:rFonts w:hint="eastAsia" w:ascii="仿宋_GB2312"/>
          <w:sz w:val="32"/>
          <w:szCs w:val="32"/>
        </w:rPr>
      </w:pPr>
      <w:r>
        <w:rPr>
          <w:rFonts w:hint="eastAsia" w:ascii="仿宋_GB2312"/>
          <w:sz w:val="32"/>
          <w:szCs w:val="32"/>
        </w:rPr>
        <w:t>6.服务期满，按时离岗，做好工作交接。</w:t>
      </w:r>
    </w:p>
    <w:p>
      <w:pPr>
        <w:snapToGrid w:val="0"/>
        <w:spacing w:line="480" w:lineRule="exact"/>
        <w:ind w:firstLine="555"/>
        <w:rPr>
          <w:rFonts w:hint="eastAsia" w:ascii="黑体" w:hAnsi="黑体" w:eastAsia="黑体" w:cs="黑体"/>
          <w:bCs/>
          <w:sz w:val="32"/>
          <w:szCs w:val="32"/>
        </w:rPr>
      </w:pPr>
      <w:r>
        <w:rPr>
          <w:rFonts w:hint="eastAsia" w:ascii="黑体" w:hAnsi="黑体" w:eastAsia="黑体" w:cs="黑体"/>
          <w:bCs/>
          <w:sz w:val="32"/>
          <w:szCs w:val="32"/>
        </w:rPr>
        <w:t>第四条  乙方权利</w:t>
      </w:r>
    </w:p>
    <w:p>
      <w:pPr>
        <w:snapToGrid w:val="0"/>
        <w:spacing w:line="480" w:lineRule="exact"/>
        <w:ind w:firstLine="555"/>
        <w:rPr>
          <w:rFonts w:hint="eastAsia" w:ascii="仿宋_GB2312"/>
          <w:sz w:val="32"/>
          <w:szCs w:val="32"/>
        </w:rPr>
      </w:pPr>
      <w:r>
        <w:rPr>
          <w:rFonts w:hint="eastAsia" w:ascii="仿宋_GB2312"/>
          <w:sz w:val="32"/>
          <w:szCs w:val="32"/>
        </w:rPr>
        <w:t>1.按照贵州省“三支一扶”计划相关规定和本单位的规章制度，对甲方进行工作指导和日常管理。</w:t>
      </w:r>
    </w:p>
    <w:p>
      <w:pPr>
        <w:snapToGrid w:val="0"/>
        <w:spacing w:line="480" w:lineRule="exact"/>
        <w:ind w:firstLine="555"/>
        <w:rPr>
          <w:rFonts w:hint="eastAsia" w:ascii="仿宋_GB2312"/>
          <w:sz w:val="32"/>
          <w:szCs w:val="32"/>
        </w:rPr>
      </w:pPr>
      <w:r>
        <w:rPr>
          <w:rFonts w:hint="eastAsia" w:ascii="仿宋_GB2312"/>
          <w:sz w:val="32"/>
          <w:szCs w:val="32"/>
        </w:rPr>
        <w:t>2.按照有关规定，单独对甲方进行工作考核，并向服务地县级人力资源社会保障部门提出甲方工作考核等次的评定意见。</w:t>
      </w:r>
    </w:p>
    <w:p>
      <w:pPr>
        <w:snapToGrid w:val="0"/>
        <w:spacing w:line="480" w:lineRule="exact"/>
        <w:ind w:firstLine="555"/>
        <w:rPr>
          <w:rFonts w:hint="eastAsia" w:ascii="仿宋_GB2312" w:hAnsi="宋体" w:cs="宋体"/>
          <w:sz w:val="32"/>
          <w:szCs w:val="32"/>
        </w:rPr>
      </w:pPr>
      <w:r>
        <w:rPr>
          <w:rFonts w:hint="eastAsia" w:ascii="仿宋_GB2312"/>
          <w:sz w:val="32"/>
          <w:szCs w:val="32"/>
        </w:rPr>
        <w:t>3.甲方服务期间</w:t>
      </w:r>
      <w:r>
        <w:rPr>
          <w:rFonts w:hint="eastAsia" w:ascii="仿宋_GB2312"/>
          <w:sz w:val="32"/>
          <w:szCs w:val="32"/>
          <w:lang w:eastAsia="zh-CN"/>
        </w:rPr>
        <w:t>严重违反乙方规章制度，包括但不限于</w:t>
      </w:r>
      <w:r>
        <w:rPr>
          <w:rFonts w:hint="eastAsia" w:ascii="仿宋_GB2312"/>
          <w:sz w:val="32"/>
          <w:szCs w:val="32"/>
        </w:rPr>
        <w:t>因违反法律政策规定造成恶劣影响的</w:t>
      </w:r>
      <w:r>
        <w:rPr>
          <w:rFonts w:hint="eastAsia" w:ascii="仿宋_GB2312"/>
          <w:sz w:val="32"/>
          <w:szCs w:val="32"/>
          <w:lang w:eastAsia="zh-CN"/>
        </w:rPr>
        <w:t>、</w:t>
      </w:r>
      <w:r>
        <w:rPr>
          <w:rFonts w:hint="eastAsia" w:ascii="仿宋_GB2312" w:hAnsi="宋体" w:cs="宋体"/>
          <w:sz w:val="32"/>
          <w:szCs w:val="32"/>
        </w:rPr>
        <w:t>服务期间</w:t>
      </w:r>
      <w:r>
        <w:rPr>
          <w:rFonts w:hint="eastAsia" w:ascii="仿宋_GB2312"/>
          <w:sz w:val="32"/>
          <w:szCs w:val="32"/>
        </w:rPr>
        <w:t>考核不合格</w:t>
      </w:r>
      <w:r>
        <w:rPr>
          <w:rFonts w:hint="eastAsia"/>
          <w:lang w:eastAsia="zh-CN"/>
        </w:rPr>
        <w:t>或擅自离岗</w:t>
      </w:r>
      <w:r>
        <w:rPr>
          <w:rFonts w:hint="eastAsia"/>
          <w:lang w:val="en-US" w:eastAsia="zh-CN"/>
        </w:rPr>
        <w:t>1个月以上</w:t>
      </w:r>
      <w:r>
        <w:rPr>
          <w:rFonts w:hint="eastAsia" w:ascii="仿宋_GB2312"/>
          <w:sz w:val="32"/>
          <w:szCs w:val="32"/>
        </w:rPr>
        <w:t>及因其它情况致使本协议无法履行的，乙方有权单方</w:t>
      </w:r>
      <w:r>
        <w:rPr>
          <w:rFonts w:hint="eastAsia" w:ascii="仿宋_GB2312"/>
          <w:sz w:val="32"/>
          <w:szCs w:val="32"/>
          <w:lang w:eastAsia="zh-CN"/>
        </w:rPr>
        <w:t>解除</w:t>
      </w:r>
      <w:r>
        <w:rPr>
          <w:rFonts w:hint="eastAsia" w:ascii="仿宋_GB2312"/>
          <w:sz w:val="32"/>
          <w:szCs w:val="32"/>
        </w:rPr>
        <w:t>协议，报服务地县级</w:t>
      </w:r>
      <w:r>
        <w:rPr>
          <w:rFonts w:hint="eastAsia" w:ascii="仿宋_GB2312" w:hAnsi="宋体" w:cs="宋体"/>
          <w:sz w:val="32"/>
          <w:szCs w:val="32"/>
        </w:rPr>
        <w:t>人力资源社会保障部门备案后，甲方退出服务并不再享有本协议书第二条约定的各项权利。</w:t>
      </w:r>
    </w:p>
    <w:p>
      <w:pPr>
        <w:snapToGrid w:val="0"/>
        <w:spacing w:line="480" w:lineRule="exact"/>
        <w:ind w:firstLine="555"/>
        <w:rPr>
          <w:rFonts w:hint="eastAsia" w:ascii="仿宋_GB2312"/>
          <w:sz w:val="32"/>
          <w:szCs w:val="32"/>
        </w:rPr>
      </w:pPr>
      <w:r>
        <w:rPr>
          <w:rFonts w:hint="eastAsia" w:ascii="仿宋_GB2312"/>
          <w:sz w:val="32"/>
          <w:szCs w:val="32"/>
        </w:rPr>
        <w:t>4.</w:t>
      </w:r>
      <w:r>
        <w:rPr>
          <w:rFonts w:hint="eastAsia" w:ascii="仿宋_GB2312"/>
          <w:spacing w:val="-4"/>
          <w:sz w:val="32"/>
          <w:szCs w:val="32"/>
        </w:rPr>
        <w:t>根据甲方工作表现，向服务地县级人力资源社会保障部门及上级有关部门提出表彰或处</w:t>
      </w:r>
      <w:r>
        <w:rPr>
          <w:rFonts w:hint="eastAsia" w:ascii="仿宋_GB2312"/>
          <w:sz w:val="32"/>
          <w:szCs w:val="32"/>
        </w:rPr>
        <w:t>分的建议。</w:t>
      </w:r>
    </w:p>
    <w:p>
      <w:pPr>
        <w:snapToGrid w:val="0"/>
        <w:spacing w:line="480" w:lineRule="exact"/>
        <w:ind w:firstLine="555"/>
        <w:rPr>
          <w:rFonts w:hint="eastAsia" w:ascii="仿宋_GB2312"/>
          <w:sz w:val="32"/>
          <w:szCs w:val="32"/>
        </w:rPr>
      </w:pPr>
      <w:r>
        <w:rPr>
          <w:rFonts w:hint="eastAsia" w:ascii="黑体" w:hAnsi="黑体" w:eastAsia="黑体" w:cs="黑体"/>
          <w:bCs/>
          <w:sz w:val="32"/>
          <w:szCs w:val="32"/>
        </w:rPr>
        <w:t>第五条  乙方义务</w:t>
      </w:r>
    </w:p>
    <w:p>
      <w:pPr>
        <w:snapToGrid w:val="0"/>
        <w:spacing w:line="480" w:lineRule="exact"/>
        <w:ind w:firstLine="570"/>
        <w:rPr>
          <w:rFonts w:hint="eastAsia" w:ascii="仿宋_GB2312"/>
          <w:sz w:val="32"/>
          <w:szCs w:val="32"/>
        </w:rPr>
      </w:pPr>
      <w:r>
        <w:rPr>
          <w:rFonts w:hint="eastAsia" w:ascii="仿宋_GB2312"/>
          <w:sz w:val="32"/>
          <w:szCs w:val="32"/>
        </w:rPr>
        <w:t>1.按照本协议约定的工作岗位，为甲方安排合适的工作任务，不得擅自变更甲方工作地点和岗位。应安排专人对到岗服务人员进行管理。</w:t>
      </w:r>
    </w:p>
    <w:p>
      <w:pPr>
        <w:snapToGrid w:val="0"/>
        <w:spacing w:line="480" w:lineRule="exact"/>
        <w:ind w:firstLine="570"/>
        <w:rPr>
          <w:rFonts w:hint="eastAsia" w:ascii="仿宋_GB2312"/>
          <w:sz w:val="32"/>
          <w:szCs w:val="32"/>
        </w:rPr>
      </w:pPr>
      <w:r>
        <w:rPr>
          <w:rFonts w:hint="eastAsia" w:ascii="仿宋_GB2312"/>
          <w:sz w:val="32"/>
          <w:szCs w:val="32"/>
        </w:rPr>
        <w:t>2.为甲方提供必要的工作技能培训和业务指导，帮助尽快适应基层工作生活。为甲方提高专业技能水平创造必要条件。</w:t>
      </w:r>
    </w:p>
    <w:p>
      <w:pPr>
        <w:snapToGrid w:val="0"/>
        <w:spacing w:line="480" w:lineRule="exact"/>
        <w:ind w:firstLine="570"/>
        <w:rPr>
          <w:rFonts w:hint="eastAsia" w:ascii="仿宋_GB2312"/>
          <w:sz w:val="32"/>
          <w:szCs w:val="32"/>
        </w:rPr>
      </w:pPr>
      <w:r>
        <w:rPr>
          <w:rFonts w:hint="eastAsia" w:ascii="仿宋_GB2312"/>
          <w:sz w:val="32"/>
          <w:szCs w:val="32"/>
        </w:rPr>
        <w:t>3.为甲方提供必要的生活条件，按月及时发放生活补贴，落实相关待遇，确保甲方享有与本单位正式工作人员同等的工作</w:t>
      </w:r>
      <w:r>
        <w:rPr>
          <w:rFonts w:hint="eastAsia" w:ascii="仿宋_GB2312"/>
          <w:sz w:val="32"/>
          <w:szCs w:val="32"/>
          <w:lang w:eastAsia="zh-CN"/>
        </w:rPr>
        <w:t>条件</w:t>
      </w:r>
      <w:r>
        <w:rPr>
          <w:rFonts w:hint="eastAsia" w:ascii="仿宋_GB2312"/>
          <w:sz w:val="32"/>
          <w:szCs w:val="32"/>
        </w:rPr>
        <w:t>和法定节假日休息权利。</w:t>
      </w:r>
    </w:p>
    <w:p>
      <w:pPr>
        <w:snapToGrid w:val="0"/>
        <w:spacing w:line="480" w:lineRule="exact"/>
        <w:ind w:firstLine="570"/>
        <w:rPr>
          <w:rFonts w:hint="eastAsia" w:ascii="仿宋_GB2312"/>
          <w:sz w:val="32"/>
          <w:szCs w:val="32"/>
        </w:rPr>
      </w:pPr>
      <w:r>
        <w:rPr>
          <w:rFonts w:hint="eastAsia" w:ascii="仿宋_GB2312"/>
          <w:sz w:val="32"/>
          <w:szCs w:val="32"/>
        </w:rPr>
        <w:t>4.做好甲方服务期间的安全保障工作。甲方发生意外或伤病时，妥善处理，并及时报告服务地县级人力资源社会保障部门。</w:t>
      </w:r>
    </w:p>
    <w:p>
      <w:pPr>
        <w:snapToGrid w:val="0"/>
        <w:spacing w:line="480" w:lineRule="exact"/>
        <w:ind w:firstLine="570"/>
        <w:rPr>
          <w:rFonts w:hint="eastAsia" w:ascii="仿宋_GB2312"/>
          <w:sz w:val="32"/>
          <w:szCs w:val="32"/>
        </w:rPr>
      </w:pPr>
      <w:r>
        <w:rPr>
          <w:rFonts w:hint="eastAsia" w:ascii="仿宋_GB2312"/>
          <w:sz w:val="32"/>
          <w:szCs w:val="32"/>
        </w:rPr>
        <w:t>5.遵守贵州省“三支一扶”计划关于服务单位有关规定，认真完成本单位涉及的各项“三支一扶”计划工作目标和任务。</w:t>
      </w:r>
    </w:p>
    <w:p>
      <w:pPr>
        <w:snapToGrid w:val="0"/>
        <w:spacing w:line="480" w:lineRule="exact"/>
        <w:ind w:firstLine="570"/>
        <w:rPr>
          <w:rFonts w:hint="eastAsia" w:ascii="仿宋_GB2312"/>
          <w:sz w:val="32"/>
          <w:szCs w:val="32"/>
        </w:rPr>
      </w:pPr>
      <w:r>
        <w:rPr>
          <w:rFonts w:hint="eastAsia" w:ascii="黑体" w:hAnsi="黑体" w:eastAsia="黑体" w:cs="黑体"/>
          <w:bCs/>
          <w:sz w:val="32"/>
          <w:szCs w:val="32"/>
        </w:rPr>
        <w:t>第六条</w:t>
      </w:r>
      <w:r>
        <w:rPr>
          <w:rFonts w:hint="eastAsia" w:ascii="仿宋_GB2312"/>
          <w:sz w:val="32"/>
          <w:szCs w:val="32"/>
        </w:rPr>
        <w:t xml:space="preserve">  本协议生效期间，甲方因非工作原因</w:t>
      </w:r>
      <w:r>
        <w:rPr>
          <w:rFonts w:hint="eastAsia" w:ascii="仿宋_GB2312"/>
          <w:sz w:val="32"/>
          <w:szCs w:val="32"/>
          <w:lang w:eastAsia="zh-CN"/>
        </w:rPr>
        <w:t>或由于</w:t>
      </w:r>
      <w:r>
        <w:rPr>
          <w:rFonts w:hint="eastAsia" w:ascii="仿宋_GB2312"/>
          <w:sz w:val="32"/>
          <w:szCs w:val="32"/>
        </w:rPr>
        <w:t>其他个人原因造成的伤害、损失，按照国家有关法律，法规处理，因此产生的法律责任，由甲方个人承担。</w:t>
      </w:r>
    </w:p>
    <w:p>
      <w:pPr>
        <w:snapToGrid w:val="0"/>
        <w:spacing w:line="480" w:lineRule="exact"/>
        <w:ind w:firstLine="555"/>
        <w:rPr>
          <w:rFonts w:hint="eastAsia" w:ascii="仿宋_GB2312"/>
          <w:sz w:val="32"/>
          <w:szCs w:val="32"/>
        </w:rPr>
      </w:pPr>
      <w:r>
        <w:rPr>
          <w:rFonts w:hint="eastAsia" w:ascii="黑体" w:hAnsi="黑体" w:eastAsia="黑体" w:cs="黑体"/>
          <w:bCs/>
          <w:sz w:val="32"/>
          <w:szCs w:val="32"/>
        </w:rPr>
        <w:t>第七条</w:t>
      </w:r>
      <w:r>
        <w:rPr>
          <w:rFonts w:hint="eastAsia" w:ascii="仿宋_GB2312"/>
          <w:sz w:val="32"/>
          <w:szCs w:val="32"/>
        </w:rPr>
        <w:t xml:space="preserve">  本协议遵循《关于实施第三轮高校毕业生“三支一扶”计划的通知》（人社部发﹝2016﹞41号）、《贵州省第三轮高校毕业生“三支一扶”计划实施方案》（黔人社厅发﹝2017﹞4号）等文件规定，未尽事宜按照国家及贵州省现行相关“三支一扶”政策执行。</w:t>
      </w:r>
    </w:p>
    <w:p>
      <w:pPr>
        <w:snapToGrid w:val="0"/>
        <w:spacing w:line="480" w:lineRule="exact"/>
        <w:ind w:firstLine="555"/>
        <w:rPr>
          <w:rFonts w:hint="eastAsia" w:ascii="仿宋_GB2312"/>
          <w:sz w:val="32"/>
          <w:szCs w:val="32"/>
        </w:rPr>
      </w:pPr>
      <w:r>
        <w:rPr>
          <w:rFonts w:hint="eastAsia" w:ascii="黑体" w:hAnsi="黑体" w:eastAsia="黑体" w:cs="黑体"/>
          <w:bCs/>
          <w:sz w:val="32"/>
          <w:szCs w:val="32"/>
        </w:rPr>
        <w:t>第八条</w:t>
      </w:r>
      <w:r>
        <w:rPr>
          <w:rFonts w:hint="eastAsia" w:ascii="仿宋_GB2312"/>
          <w:sz w:val="32"/>
          <w:szCs w:val="32"/>
        </w:rPr>
        <w:t xml:space="preserve">  双方对本协议事项发生争议时，可通过协商解决。协商仍达不成一致意见的，按照有关法律途径解决。</w:t>
      </w:r>
    </w:p>
    <w:p>
      <w:pPr>
        <w:snapToGrid w:val="0"/>
        <w:spacing w:line="480" w:lineRule="exact"/>
        <w:ind w:firstLine="555"/>
        <w:rPr>
          <w:rFonts w:hint="eastAsia" w:ascii="仿宋_GB2312" w:hAnsi="仿宋_GB2312" w:cs="仿宋_GB2312"/>
          <w:sz w:val="32"/>
          <w:szCs w:val="32"/>
        </w:rPr>
      </w:pPr>
      <w:r>
        <w:rPr>
          <w:rFonts w:hint="eastAsia" w:ascii="黑体" w:hAnsi="黑体" w:eastAsia="黑体" w:cs="黑体"/>
          <w:bCs/>
          <w:sz w:val="32"/>
          <w:szCs w:val="32"/>
        </w:rPr>
        <w:t>第九条</w:t>
      </w:r>
      <w:r>
        <w:rPr>
          <w:rFonts w:hint="eastAsia" w:ascii="仿宋_GB2312"/>
          <w:b/>
          <w:sz w:val="32"/>
          <w:szCs w:val="32"/>
        </w:rPr>
        <w:t xml:space="preserve"> </w:t>
      </w:r>
      <w:r>
        <w:rPr>
          <w:rFonts w:hint="eastAsia" w:ascii="仿宋_GB2312"/>
          <w:sz w:val="32"/>
          <w:szCs w:val="32"/>
        </w:rPr>
        <w:t xml:space="preserve"> </w:t>
      </w:r>
      <w:r>
        <w:rPr>
          <w:rFonts w:hint="eastAsia" w:ascii="仿宋_GB2312" w:hAnsi="仿宋_GB2312" w:cs="仿宋_GB2312"/>
          <w:sz w:val="32"/>
          <w:szCs w:val="32"/>
        </w:rPr>
        <w:t>双方约定的其它事宜。</w:t>
      </w:r>
    </w:p>
    <w:p>
      <w:pPr>
        <w:snapToGrid w:val="0"/>
        <w:spacing w:line="480" w:lineRule="exact"/>
        <w:ind w:firstLine="555"/>
        <w:rPr>
          <w:rFonts w:hint="eastAsia" w:ascii="仿宋_GB2312" w:hAnsi="仿宋_GB2312" w:cs="仿宋_GB2312"/>
          <w:sz w:val="32"/>
          <w:szCs w:val="32"/>
          <w:u w:val="single"/>
          <w:lang w:val="en-US" w:eastAsia="zh-CN"/>
        </w:rPr>
      </w:pPr>
      <w:r>
        <w:rPr>
          <w:rFonts w:hint="eastAsia" w:ascii="仿宋_GB2312" w:hAnsi="仿宋_GB2312" w:cs="仿宋_GB2312"/>
          <w:sz w:val="32"/>
          <w:szCs w:val="32"/>
          <w:u w:val="single"/>
          <w:lang w:val="en-US" w:eastAsia="zh-CN"/>
        </w:rPr>
        <w:t xml:space="preserve">                                                          </w:t>
      </w:r>
    </w:p>
    <w:p>
      <w:pPr>
        <w:snapToGrid w:val="0"/>
        <w:spacing w:line="480" w:lineRule="exact"/>
        <w:ind w:firstLine="555"/>
        <w:rPr>
          <w:rFonts w:hint="eastAsia" w:ascii="仿宋_GB2312" w:hAnsi="仿宋_GB2312" w:cs="仿宋_GB2312"/>
          <w:sz w:val="32"/>
          <w:szCs w:val="32"/>
          <w:u w:val="single"/>
          <w:lang w:val="en-US" w:eastAsia="zh-CN"/>
        </w:rPr>
      </w:pPr>
      <w:r>
        <w:rPr>
          <w:rFonts w:hint="eastAsia" w:ascii="仿宋_GB2312" w:hAnsi="仿宋_GB2312" w:cs="仿宋_GB2312"/>
          <w:sz w:val="32"/>
          <w:szCs w:val="32"/>
          <w:u w:val="single"/>
          <w:lang w:val="en-US" w:eastAsia="zh-CN"/>
        </w:rPr>
        <w:t xml:space="preserve">                                                            </w:t>
      </w:r>
    </w:p>
    <w:p>
      <w:pPr>
        <w:snapToGrid w:val="0"/>
        <w:spacing w:line="480" w:lineRule="exact"/>
        <w:ind w:firstLine="555"/>
        <w:rPr>
          <w:rFonts w:hint="eastAsia" w:ascii="仿宋_GB2312" w:hAnsi="仿宋_GB2312" w:cs="仿宋_GB2312"/>
          <w:sz w:val="32"/>
          <w:szCs w:val="32"/>
          <w:u w:val="single"/>
          <w:lang w:val="en-US" w:eastAsia="zh-CN"/>
        </w:rPr>
      </w:pPr>
      <w:r>
        <w:rPr>
          <w:rFonts w:hint="eastAsia" w:ascii="仿宋_GB2312" w:hAnsi="仿宋_GB2312" w:cs="仿宋_GB2312"/>
          <w:sz w:val="32"/>
          <w:szCs w:val="32"/>
          <w:u w:val="single"/>
          <w:lang w:val="en-US" w:eastAsia="zh-CN"/>
        </w:rPr>
        <w:t xml:space="preserve">                                                        </w:t>
      </w:r>
    </w:p>
    <w:p>
      <w:pPr>
        <w:snapToGrid w:val="0"/>
        <w:spacing w:line="480" w:lineRule="exact"/>
        <w:ind w:firstLine="555"/>
        <w:rPr>
          <w:rFonts w:hint="eastAsia" w:ascii="仿宋_GB2312" w:hAnsi="仿宋_GB2312" w:cs="仿宋_GB2312"/>
          <w:sz w:val="32"/>
          <w:szCs w:val="32"/>
          <w:u w:val="single"/>
          <w:lang w:val="en-US" w:eastAsia="zh-CN"/>
        </w:rPr>
      </w:pPr>
      <w:r>
        <w:rPr>
          <w:rFonts w:hint="eastAsia" w:ascii="仿宋_GB2312" w:hAnsi="仿宋_GB2312" w:cs="仿宋_GB2312"/>
          <w:sz w:val="32"/>
          <w:szCs w:val="32"/>
          <w:u w:val="single"/>
          <w:lang w:val="en-US" w:eastAsia="zh-CN"/>
        </w:rPr>
        <w:t xml:space="preserve">                                                        </w:t>
      </w:r>
    </w:p>
    <w:p>
      <w:pPr>
        <w:snapToGrid w:val="0"/>
        <w:spacing w:line="480" w:lineRule="exact"/>
        <w:ind w:firstLine="640" w:firstLineChars="200"/>
        <w:rPr>
          <w:rFonts w:hint="eastAsia" w:ascii="仿宋_GB2312" w:hAnsi="仿宋_GB2312" w:cs="仿宋_GB2312"/>
          <w:sz w:val="32"/>
          <w:szCs w:val="32"/>
          <w:u w:val="single"/>
        </w:rPr>
      </w:pPr>
      <w:r>
        <w:rPr>
          <w:rFonts w:hint="eastAsia" w:ascii="黑体" w:hAnsi="黑体" w:eastAsia="黑体" w:cs="黑体"/>
          <w:sz w:val="32"/>
          <w:szCs w:val="32"/>
        </w:rPr>
        <w:t xml:space="preserve">第十条  </w:t>
      </w:r>
      <w:r>
        <w:rPr>
          <w:rFonts w:hint="eastAsia" w:ascii="仿宋_GB2312"/>
          <w:sz w:val="32"/>
          <w:szCs w:val="32"/>
        </w:rPr>
        <w:t>本协议书一式三份，具有同等法律效力，经双方签字盖章后生效。双方各持一份，服务地县级人力资源社会保障部门备案一份。</w:t>
      </w:r>
    </w:p>
    <w:p>
      <w:pPr>
        <w:snapToGrid w:val="0"/>
        <w:spacing w:line="480" w:lineRule="exact"/>
        <w:rPr>
          <w:rFonts w:hint="eastAsia" w:ascii="仿宋_GB2312" w:hAnsi="仿宋_GB2312" w:eastAsia="仿宋_GB2312" w:cs="仿宋_GB2312"/>
          <w:sz w:val="32"/>
          <w:szCs w:val="32"/>
          <w:u w:val="none"/>
          <w:lang w:eastAsia="zh-CN"/>
        </w:rPr>
      </w:pPr>
      <w:r>
        <w:rPr>
          <w:rFonts w:hint="eastAsia" w:ascii="仿宋_GB2312" w:hAnsi="仿宋_GB2312" w:cs="仿宋_GB2312"/>
          <w:sz w:val="32"/>
          <w:szCs w:val="32"/>
          <w:u w:val="none"/>
          <w:lang w:val="en-US" w:eastAsia="zh-CN"/>
        </w:rPr>
        <w:t xml:space="preserve">    </w:t>
      </w:r>
      <w:r>
        <w:rPr>
          <w:rFonts w:hint="eastAsia" w:ascii="仿宋_GB2312" w:hAnsi="仿宋_GB2312" w:cs="仿宋_GB2312"/>
          <w:sz w:val="32"/>
          <w:szCs w:val="32"/>
          <w:u w:val="none"/>
          <w:lang w:eastAsia="zh-CN"/>
        </w:rPr>
        <w:t>（以下无正文）</w:t>
      </w:r>
    </w:p>
    <w:p>
      <w:pPr>
        <w:snapToGrid w:val="0"/>
        <w:spacing w:line="480" w:lineRule="exact"/>
        <w:rPr>
          <w:rFonts w:hint="eastAsia" w:ascii="仿宋_GB2312" w:hAnsi="仿宋_GB2312" w:cs="仿宋_GB2312"/>
          <w:sz w:val="32"/>
          <w:szCs w:val="32"/>
          <w:u w:val="single"/>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r>
        <w:rPr>
          <w:rFonts w:hint="eastAsia" w:ascii="仿宋_GB2312"/>
          <w:sz w:val="32"/>
          <w:szCs w:val="32"/>
        </w:rPr>
        <w:t>甲方：（签字）                乙方：（签章）</w:t>
      </w: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r>
        <w:rPr>
          <w:rFonts w:hint="eastAsia" w:ascii="仿宋_GB2312"/>
          <w:sz w:val="32"/>
          <w:szCs w:val="32"/>
        </w:rPr>
        <w:t>身份证号：                   单位负责人：（签字）</w:t>
      </w: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r>
        <w:rPr>
          <w:rFonts w:hint="eastAsia" w:ascii="仿宋_GB2312"/>
          <w:sz w:val="32"/>
          <w:szCs w:val="32"/>
        </w:rPr>
        <w:t>联系方式:（手机）</w:t>
      </w:r>
      <w:r>
        <w:rPr>
          <w:rFonts w:hint="eastAsia" w:ascii="仿宋_GB2312"/>
          <w:sz w:val="32"/>
          <w:szCs w:val="32"/>
          <w:lang w:val="en-US" w:eastAsia="zh-CN"/>
        </w:rPr>
        <w:t xml:space="preserve">            联系方式：</w:t>
      </w: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r>
        <w:rPr>
          <w:rFonts w:hint="eastAsia" w:ascii="仿宋_GB2312"/>
          <w:sz w:val="32"/>
          <w:szCs w:val="32"/>
        </w:rPr>
        <w:t xml:space="preserve"> </w:t>
      </w:r>
    </w:p>
    <w:p>
      <w:pPr>
        <w:snapToGrid w:val="0"/>
        <w:spacing w:line="480" w:lineRule="exact"/>
        <w:rPr>
          <w:rFonts w:hint="eastAsia" w:ascii="仿宋_GB2312"/>
          <w:sz w:val="32"/>
          <w:szCs w:val="32"/>
        </w:rPr>
      </w:pPr>
    </w:p>
    <w:p>
      <w:pPr>
        <w:snapToGrid w:val="0"/>
        <w:spacing w:line="480" w:lineRule="exact"/>
        <w:rPr>
          <w:rFonts w:hint="eastAsia" w:ascii="仿宋_GB2312"/>
          <w:sz w:val="32"/>
          <w:szCs w:val="32"/>
        </w:rPr>
      </w:pPr>
    </w:p>
    <w:p>
      <w:pPr>
        <w:snapToGrid w:val="0"/>
        <w:spacing w:line="480" w:lineRule="exact"/>
        <w:ind w:firstLine="0" w:firstLineChars="0"/>
        <w:rPr>
          <w:sz w:val="32"/>
          <w:szCs w:val="32"/>
        </w:rPr>
      </w:pPr>
      <w:r>
        <w:rPr>
          <w:rFonts w:hint="eastAsia" w:ascii="仿宋_GB2312"/>
          <w:sz w:val="32"/>
          <w:szCs w:val="32"/>
          <w:lang w:val="en-US" w:eastAsia="zh-CN"/>
        </w:rPr>
        <w:t xml:space="preserve">                          </w:t>
      </w:r>
      <w:r>
        <w:rPr>
          <w:rFonts w:hint="eastAsia" w:ascii="仿宋_GB2312"/>
          <w:sz w:val="32"/>
          <w:szCs w:val="32"/>
        </w:rPr>
        <w:t xml:space="preserve">协议签订时间：  </w:t>
      </w:r>
      <w:r>
        <w:rPr>
          <w:rFonts w:hint="eastAsia" w:ascii="仿宋_GB2312"/>
          <w:sz w:val="32"/>
          <w:szCs w:val="32"/>
          <w:lang w:val="en-US" w:eastAsia="zh-CN"/>
        </w:rPr>
        <w:t xml:space="preserve">   </w:t>
      </w:r>
      <w:r>
        <w:rPr>
          <w:rFonts w:hint="eastAsia" w:ascii="仿宋_GB2312"/>
          <w:sz w:val="32"/>
          <w:szCs w:val="32"/>
        </w:rPr>
        <w:t>年   月   日</w:t>
      </w:r>
    </w:p>
    <w:p/>
    <w:sectPr>
      <w:footerReference r:id="rId3" w:type="default"/>
      <w:footerReference r:id="rId4" w:type="even"/>
      <w:pgSz w:w="11907" w:h="16840"/>
      <w:pgMar w:top="1418" w:right="1418" w:bottom="1418" w:left="1418" w:header="851" w:footer="113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w:t>
    </w:r>
  </w:p>
  <w:p>
    <w:pPr>
      <w:pStyle w:val="3"/>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B3AA9"/>
    <w:rsid w:val="1A692822"/>
    <w:rsid w:val="304F4DEF"/>
    <w:rsid w:val="67492692"/>
    <w:rsid w:val="72CB3AA9"/>
    <w:rsid w:val="7DC31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page number"/>
    <w:basedOn w:val="5"/>
    <w:uiPriority w:val="0"/>
  </w:style>
  <w:style w:type="character" w:styleId="7">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2017-09-07T03:24:00Z</dcterms:created>
  <dc:creator>lenovo</dc:creator>
  <cp:lastModifiedBy>Administrator</cp:lastModifiedBy>
  <dcterms:modified xsi:type="dcterms:W3CDTF">2017-09-07T06:25:05Z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