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E1F" w:rsidRPr="00BD5E1F" w:rsidRDefault="00BD5E1F" w:rsidP="00BD5E1F">
      <w:pPr>
        <w:spacing w:line="500" w:lineRule="exact"/>
        <w:jc w:val="center"/>
        <w:rPr>
          <w:rFonts w:asciiTheme="majorEastAsia" w:eastAsiaTheme="majorEastAsia" w:hAnsiTheme="majorEastAsia" w:cs="Times New Roman" w:hint="eastAsia"/>
          <w:b/>
          <w:sz w:val="36"/>
          <w:szCs w:val="36"/>
        </w:rPr>
      </w:pPr>
      <w:r w:rsidRPr="00BD5E1F">
        <w:rPr>
          <w:rFonts w:asciiTheme="majorEastAsia" w:eastAsiaTheme="majorEastAsia" w:hAnsiTheme="majorEastAsia" w:cs="Times New Roman" w:hint="eastAsia"/>
          <w:b/>
          <w:sz w:val="36"/>
          <w:szCs w:val="36"/>
        </w:rPr>
        <w:t>岑巩县事业单位2017年公开招聘工作人员</w:t>
      </w:r>
    </w:p>
    <w:p w:rsidR="00BD5E1F" w:rsidRDefault="00BD5E1F" w:rsidP="00BD5E1F">
      <w:pPr>
        <w:spacing w:line="500" w:lineRule="exact"/>
        <w:jc w:val="center"/>
        <w:rPr>
          <w:rFonts w:asciiTheme="majorEastAsia" w:eastAsiaTheme="majorEastAsia" w:hAnsiTheme="majorEastAsia" w:cs="Times New Roman" w:hint="eastAsia"/>
          <w:b/>
          <w:sz w:val="36"/>
          <w:szCs w:val="36"/>
        </w:rPr>
      </w:pPr>
      <w:r w:rsidRPr="00BD5E1F">
        <w:rPr>
          <w:rFonts w:asciiTheme="majorEastAsia" w:eastAsiaTheme="majorEastAsia" w:hAnsiTheme="majorEastAsia" w:cs="Times New Roman" w:hint="eastAsia"/>
          <w:b/>
          <w:sz w:val="36"/>
          <w:szCs w:val="36"/>
        </w:rPr>
        <w:t>教学岗位面试说课范围</w:t>
      </w:r>
    </w:p>
    <w:p w:rsidR="00BD5E1F" w:rsidRPr="00BD5E1F" w:rsidRDefault="00BD5E1F" w:rsidP="00BD5E1F">
      <w:pPr>
        <w:spacing w:line="500" w:lineRule="exact"/>
        <w:jc w:val="center"/>
        <w:rPr>
          <w:rFonts w:asciiTheme="majorEastAsia" w:eastAsiaTheme="majorEastAsia" w:hAnsiTheme="majorEastAsia" w:cs="Times New Roman" w:hint="eastAsia"/>
          <w:b/>
          <w:sz w:val="36"/>
          <w:szCs w:val="36"/>
        </w:rPr>
      </w:pPr>
    </w:p>
    <w:p w:rsidR="00F37112" w:rsidRPr="00BD5E1F" w:rsidRDefault="00F37112" w:rsidP="00BD5E1F">
      <w:pPr>
        <w:shd w:val="solid" w:color="FFFFFF" w:fill="auto"/>
        <w:autoSpaceDN w:val="0"/>
        <w:spacing w:line="460" w:lineRule="exact"/>
        <w:ind w:firstLineChars="200" w:firstLine="600"/>
        <w:rPr>
          <w:rFonts w:ascii="仿宋_GB2312" w:eastAsia="仿宋_GB2312" w:hAnsi="仿宋" w:cs="仿宋_GB2312" w:hint="eastAsia"/>
          <w:sz w:val="30"/>
          <w:szCs w:val="30"/>
        </w:rPr>
      </w:pPr>
      <w:r w:rsidRPr="00BD5E1F">
        <w:rPr>
          <w:rFonts w:ascii="仿宋_GB2312" w:eastAsia="仿宋_GB2312" w:hAnsi="仿宋" w:cs="仿宋_GB2312"/>
          <w:sz w:val="30"/>
          <w:szCs w:val="30"/>
        </w:rPr>
        <w:t>为了使报考教学岗位面试考生的说课提前做好充分准备，经研究决定对说课范围予以明确，现公布如下：</w:t>
      </w:r>
    </w:p>
    <w:p w:rsidR="00F37112" w:rsidRPr="00BD5E1F" w:rsidRDefault="00F37112" w:rsidP="00BD5E1F">
      <w:pPr>
        <w:shd w:val="solid" w:color="FFFFFF" w:fill="auto"/>
        <w:autoSpaceDN w:val="0"/>
        <w:spacing w:line="460" w:lineRule="exact"/>
        <w:ind w:firstLineChars="200" w:firstLine="600"/>
        <w:rPr>
          <w:rFonts w:ascii="仿宋_GB2312" w:eastAsia="仿宋_GB2312" w:hAnsi="仿宋" w:cs="仿宋_GB2312" w:hint="eastAsia"/>
          <w:sz w:val="30"/>
          <w:szCs w:val="30"/>
        </w:rPr>
      </w:pPr>
      <w:r w:rsidRPr="00BD5E1F">
        <w:rPr>
          <w:rFonts w:ascii="仿宋_GB2312" w:eastAsia="仿宋_GB2312" w:hAnsi="仿宋" w:cs="仿宋_GB2312"/>
          <w:sz w:val="30"/>
          <w:szCs w:val="30"/>
        </w:rPr>
        <w:t>1</w:t>
      </w:r>
      <w:r w:rsidRPr="00BD5E1F">
        <w:rPr>
          <w:rFonts w:ascii="仿宋_GB2312" w:eastAsia="仿宋_GB2312" w:hAnsi="仿宋" w:cs="仿宋_GB2312" w:hint="eastAsia"/>
          <w:sz w:val="30"/>
          <w:szCs w:val="30"/>
        </w:rPr>
        <w:t>、</w:t>
      </w:r>
      <w:r w:rsidRPr="00BD5E1F">
        <w:rPr>
          <w:rFonts w:ascii="仿宋_GB2312" w:eastAsia="仿宋_GB2312" w:hAnsi="仿宋" w:cs="仿宋_GB2312"/>
          <w:sz w:val="30"/>
          <w:szCs w:val="30"/>
        </w:rPr>
        <w:t>高中语文教学岗位考生的说课范围统一为普通高中课程标准实验教科书《语文》</w:t>
      </w:r>
      <w:r w:rsidRPr="00BD5E1F">
        <w:rPr>
          <w:rFonts w:ascii="仿宋_GB2312" w:eastAsia="仿宋_GB2312" w:hAnsi="仿宋" w:cs="仿宋_GB2312" w:hint="eastAsia"/>
          <w:sz w:val="30"/>
          <w:szCs w:val="30"/>
        </w:rPr>
        <w:t>③</w:t>
      </w:r>
      <w:r w:rsidRPr="00BD5E1F">
        <w:rPr>
          <w:rFonts w:ascii="仿宋_GB2312" w:eastAsia="仿宋_GB2312" w:hAnsi="仿宋" w:cs="仿宋_GB2312"/>
          <w:sz w:val="30"/>
          <w:szCs w:val="30"/>
        </w:rPr>
        <w:t>必修（人民教育出版社）。</w:t>
      </w:r>
    </w:p>
    <w:p w:rsidR="00F37112" w:rsidRPr="00BD5E1F" w:rsidRDefault="00F37112" w:rsidP="00BD5E1F">
      <w:pPr>
        <w:shd w:val="solid" w:color="FFFFFF" w:fill="auto"/>
        <w:autoSpaceDN w:val="0"/>
        <w:spacing w:line="460" w:lineRule="exact"/>
        <w:ind w:firstLineChars="200" w:firstLine="600"/>
        <w:rPr>
          <w:rFonts w:ascii="仿宋_GB2312" w:eastAsia="仿宋_GB2312" w:hAnsi="仿宋" w:cs="仿宋_GB2312" w:hint="eastAsia"/>
          <w:sz w:val="30"/>
          <w:szCs w:val="30"/>
        </w:rPr>
      </w:pPr>
      <w:r w:rsidRPr="00BD5E1F">
        <w:rPr>
          <w:rFonts w:ascii="仿宋_GB2312" w:eastAsia="仿宋_GB2312" w:hAnsi="仿宋" w:cs="仿宋_GB2312"/>
          <w:sz w:val="30"/>
          <w:szCs w:val="30"/>
        </w:rPr>
        <w:t>2</w:t>
      </w:r>
      <w:r w:rsidRPr="00BD5E1F">
        <w:rPr>
          <w:rFonts w:ascii="仿宋_GB2312" w:eastAsia="仿宋_GB2312" w:hAnsi="仿宋" w:cs="仿宋_GB2312" w:hint="eastAsia"/>
          <w:sz w:val="30"/>
          <w:szCs w:val="30"/>
        </w:rPr>
        <w:t>、</w:t>
      </w:r>
      <w:r w:rsidRPr="00BD5E1F">
        <w:rPr>
          <w:rFonts w:ascii="仿宋_GB2312" w:eastAsia="仿宋_GB2312" w:hAnsi="仿宋" w:cs="仿宋_GB2312"/>
          <w:sz w:val="30"/>
          <w:szCs w:val="30"/>
        </w:rPr>
        <w:t>高中数学教学岗位考生的说课范围统一为普通高中课程标准实验教科书《数学》</w:t>
      </w:r>
      <w:r w:rsidRPr="00BD5E1F">
        <w:rPr>
          <w:rFonts w:ascii="仿宋_GB2312" w:eastAsia="仿宋_GB2312" w:hAnsi="仿宋" w:cs="仿宋_GB2312" w:hint="eastAsia"/>
          <w:sz w:val="30"/>
          <w:szCs w:val="30"/>
        </w:rPr>
        <w:t>③</w:t>
      </w:r>
      <w:r w:rsidRPr="00BD5E1F">
        <w:rPr>
          <w:rFonts w:ascii="仿宋_GB2312" w:eastAsia="仿宋_GB2312" w:hAnsi="仿宋" w:cs="仿宋_GB2312"/>
          <w:sz w:val="30"/>
          <w:szCs w:val="30"/>
        </w:rPr>
        <w:t>必修（人民教育出版社）。</w:t>
      </w:r>
    </w:p>
    <w:p w:rsidR="00F37112" w:rsidRPr="00BD5E1F" w:rsidRDefault="00F37112" w:rsidP="00BD5E1F">
      <w:pPr>
        <w:shd w:val="solid" w:color="FFFFFF" w:fill="auto"/>
        <w:autoSpaceDN w:val="0"/>
        <w:spacing w:line="460" w:lineRule="exact"/>
        <w:ind w:firstLineChars="200" w:firstLine="600"/>
        <w:rPr>
          <w:rFonts w:ascii="仿宋_GB2312" w:eastAsia="仿宋_GB2312" w:hAnsi="仿宋" w:cs="仿宋_GB2312" w:hint="eastAsia"/>
          <w:sz w:val="30"/>
          <w:szCs w:val="30"/>
        </w:rPr>
      </w:pPr>
      <w:r w:rsidRPr="00BD5E1F">
        <w:rPr>
          <w:rFonts w:ascii="仿宋_GB2312" w:eastAsia="仿宋_GB2312" w:hAnsi="仿宋" w:cs="仿宋_GB2312"/>
          <w:sz w:val="30"/>
          <w:szCs w:val="30"/>
        </w:rPr>
        <w:t>3</w:t>
      </w:r>
      <w:r w:rsidRPr="00BD5E1F">
        <w:rPr>
          <w:rFonts w:ascii="仿宋_GB2312" w:eastAsia="仿宋_GB2312" w:hAnsi="仿宋" w:cs="仿宋_GB2312" w:hint="eastAsia"/>
          <w:sz w:val="30"/>
          <w:szCs w:val="30"/>
        </w:rPr>
        <w:t>、</w:t>
      </w:r>
      <w:r w:rsidRPr="00BD5E1F">
        <w:rPr>
          <w:rFonts w:ascii="仿宋_GB2312" w:eastAsia="仿宋_GB2312" w:hAnsi="仿宋" w:cs="仿宋_GB2312"/>
          <w:sz w:val="30"/>
          <w:szCs w:val="30"/>
        </w:rPr>
        <w:t>高中日语教学岗位考生的说课范围统一为中日交流《标准日本语》（第二版）初级下册(人民教育出版社）。</w:t>
      </w:r>
    </w:p>
    <w:p w:rsidR="00F37112" w:rsidRPr="00BD5E1F" w:rsidRDefault="00F37112" w:rsidP="00BD5E1F">
      <w:pPr>
        <w:shd w:val="solid" w:color="FFFFFF" w:fill="auto"/>
        <w:autoSpaceDN w:val="0"/>
        <w:spacing w:line="460" w:lineRule="exact"/>
        <w:ind w:firstLineChars="200" w:firstLine="600"/>
        <w:rPr>
          <w:rFonts w:ascii="仿宋_GB2312" w:eastAsia="仿宋_GB2312" w:hAnsi="仿宋" w:cs="仿宋_GB2312" w:hint="eastAsia"/>
          <w:sz w:val="30"/>
          <w:szCs w:val="30"/>
        </w:rPr>
      </w:pPr>
      <w:r w:rsidRPr="00BD5E1F">
        <w:rPr>
          <w:rFonts w:ascii="仿宋_GB2312" w:eastAsia="仿宋_GB2312" w:hAnsi="仿宋" w:cs="仿宋_GB2312"/>
          <w:sz w:val="30"/>
          <w:szCs w:val="30"/>
        </w:rPr>
        <w:t>4</w:t>
      </w:r>
      <w:r w:rsidRPr="00BD5E1F">
        <w:rPr>
          <w:rFonts w:ascii="仿宋_GB2312" w:eastAsia="仿宋_GB2312" w:hAnsi="仿宋" w:cs="仿宋_GB2312" w:hint="eastAsia"/>
          <w:sz w:val="30"/>
          <w:szCs w:val="30"/>
        </w:rPr>
        <w:t>、</w:t>
      </w:r>
      <w:r w:rsidRPr="00BD5E1F">
        <w:rPr>
          <w:rFonts w:ascii="仿宋_GB2312" w:eastAsia="仿宋_GB2312" w:hAnsi="仿宋" w:cs="仿宋_GB2312"/>
          <w:sz w:val="30"/>
          <w:szCs w:val="30"/>
        </w:rPr>
        <w:t>高中生物教学岗位考生的说课范围统一为普通高中课程标准实验教科书《生物》</w:t>
      </w:r>
      <w:r w:rsidRPr="00BD5E1F">
        <w:rPr>
          <w:rFonts w:ascii="仿宋_GB2312" w:eastAsia="仿宋_GB2312" w:hAnsi="仿宋" w:cs="仿宋_GB2312" w:hint="eastAsia"/>
          <w:sz w:val="30"/>
          <w:szCs w:val="30"/>
        </w:rPr>
        <w:t>②</w:t>
      </w:r>
      <w:r w:rsidRPr="00BD5E1F">
        <w:rPr>
          <w:rFonts w:ascii="仿宋_GB2312" w:eastAsia="仿宋_GB2312" w:hAnsi="仿宋" w:cs="仿宋_GB2312"/>
          <w:sz w:val="30"/>
          <w:szCs w:val="30"/>
        </w:rPr>
        <w:t>必修－遗传与进化（人民教育出版社）。</w:t>
      </w:r>
    </w:p>
    <w:p w:rsidR="00F37112" w:rsidRPr="00BD5E1F" w:rsidRDefault="00F37112" w:rsidP="00BD5E1F">
      <w:pPr>
        <w:shd w:val="solid" w:color="FFFFFF" w:fill="auto"/>
        <w:autoSpaceDN w:val="0"/>
        <w:spacing w:line="460" w:lineRule="exact"/>
        <w:ind w:firstLineChars="200" w:firstLine="600"/>
        <w:rPr>
          <w:rFonts w:ascii="仿宋_GB2312" w:eastAsia="仿宋_GB2312" w:hAnsi="仿宋" w:cs="仿宋_GB2312"/>
          <w:sz w:val="30"/>
          <w:szCs w:val="30"/>
        </w:rPr>
      </w:pPr>
      <w:r w:rsidRPr="00BD5E1F">
        <w:rPr>
          <w:rFonts w:ascii="仿宋_GB2312" w:eastAsia="仿宋_GB2312" w:hAnsi="仿宋" w:cs="仿宋_GB2312"/>
          <w:sz w:val="30"/>
          <w:szCs w:val="30"/>
        </w:rPr>
        <w:t>5</w:t>
      </w:r>
      <w:r w:rsidRPr="00BD5E1F">
        <w:rPr>
          <w:rFonts w:ascii="仿宋_GB2312" w:eastAsia="仿宋_GB2312" w:hAnsi="仿宋" w:cs="仿宋_GB2312" w:hint="eastAsia"/>
          <w:sz w:val="30"/>
          <w:szCs w:val="30"/>
        </w:rPr>
        <w:t>、</w:t>
      </w:r>
      <w:r w:rsidRPr="00BD5E1F">
        <w:rPr>
          <w:rFonts w:ascii="仿宋_GB2312" w:eastAsia="仿宋_GB2312" w:hAnsi="仿宋" w:cs="仿宋_GB2312"/>
          <w:sz w:val="30"/>
          <w:szCs w:val="30"/>
        </w:rPr>
        <w:t>初中语文教学岗位考生的说课范围统一为义务教育课程标准实验教科书《语文》八年级下册（人民教育出版社）。</w:t>
      </w:r>
    </w:p>
    <w:p w:rsidR="00F37112" w:rsidRPr="00BD5E1F" w:rsidRDefault="00F37112" w:rsidP="00BD5E1F">
      <w:pPr>
        <w:shd w:val="solid" w:color="FFFFFF" w:fill="auto"/>
        <w:autoSpaceDN w:val="0"/>
        <w:spacing w:line="460" w:lineRule="exact"/>
        <w:ind w:firstLineChars="200" w:firstLine="600"/>
        <w:rPr>
          <w:rFonts w:ascii="仿宋_GB2312" w:eastAsia="仿宋_GB2312" w:hAnsi="仿宋" w:cs="仿宋_GB2312"/>
          <w:sz w:val="30"/>
          <w:szCs w:val="30"/>
        </w:rPr>
      </w:pPr>
      <w:r w:rsidRPr="00BD5E1F">
        <w:rPr>
          <w:rFonts w:ascii="仿宋_GB2312" w:eastAsia="仿宋_GB2312" w:hAnsi="仿宋" w:cs="仿宋_GB2312"/>
          <w:sz w:val="30"/>
          <w:szCs w:val="30"/>
        </w:rPr>
        <w:t>6</w:t>
      </w:r>
      <w:r w:rsidRPr="00BD5E1F">
        <w:rPr>
          <w:rFonts w:ascii="仿宋_GB2312" w:eastAsia="仿宋_GB2312" w:hAnsi="仿宋" w:cs="仿宋_GB2312" w:hint="eastAsia"/>
          <w:sz w:val="30"/>
          <w:szCs w:val="30"/>
        </w:rPr>
        <w:t>、</w:t>
      </w:r>
      <w:r w:rsidRPr="00BD5E1F">
        <w:rPr>
          <w:rFonts w:ascii="仿宋_GB2312" w:eastAsia="仿宋_GB2312" w:hAnsi="仿宋" w:cs="仿宋_GB2312"/>
          <w:sz w:val="30"/>
          <w:szCs w:val="30"/>
        </w:rPr>
        <w:t>初中英语教学岗位考生的说课范围统一为义务教育教科书《英语》八年级下册（科学普及出版社）。</w:t>
      </w:r>
    </w:p>
    <w:p w:rsidR="00F37112" w:rsidRPr="00BD5E1F" w:rsidRDefault="00F37112" w:rsidP="00BD5E1F">
      <w:pPr>
        <w:shd w:val="solid" w:color="FFFFFF" w:fill="auto"/>
        <w:autoSpaceDN w:val="0"/>
        <w:spacing w:line="460" w:lineRule="exact"/>
        <w:ind w:firstLineChars="200" w:firstLine="600"/>
        <w:rPr>
          <w:rFonts w:ascii="仿宋_GB2312" w:eastAsia="仿宋_GB2312" w:hAnsi="仿宋" w:cs="仿宋_GB2312"/>
          <w:sz w:val="30"/>
          <w:szCs w:val="30"/>
        </w:rPr>
      </w:pPr>
      <w:r w:rsidRPr="00BD5E1F">
        <w:rPr>
          <w:rFonts w:ascii="仿宋_GB2312" w:eastAsia="仿宋_GB2312" w:hAnsi="仿宋" w:cs="仿宋_GB2312"/>
          <w:sz w:val="30"/>
          <w:szCs w:val="30"/>
        </w:rPr>
        <w:t>7</w:t>
      </w:r>
      <w:r w:rsidRPr="00BD5E1F">
        <w:rPr>
          <w:rFonts w:ascii="仿宋_GB2312" w:eastAsia="仿宋_GB2312" w:hAnsi="仿宋" w:cs="仿宋_GB2312" w:hint="eastAsia"/>
          <w:sz w:val="30"/>
          <w:szCs w:val="30"/>
        </w:rPr>
        <w:t>、</w:t>
      </w:r>
      <w:r w:rsidRPr="00BD5E1F">
        <w:rPr>
          <w:rFonts w:ascii="仿宋_GB2312" w:eastAsia="仿宋_GB2312" w:hAnsi="仿宋" w:cs="仿宋_GB2312"/>
          <w:sz w:val="30"/>
          <w:szCs w:val="30"/>
        </w:rPr>
        <w:t>初中计算机教学岗位考生的说课范围统一为九年义务教育课本《信息技术》八年级第二学期（上海科技教育出版社）。</w:t>
      </w:r>
    </w:p>
    <w:p w:rsidR="00F37112" w:rsidRPr="00BD5E1F" w:rsidRDefault="00F37112" w:rsidP="00BD5E1F">
      <w:pPr>
        <w:shd w:val="solid" w:color="FFFFFF" w:fill="auto"/>
        <w:autoSpaceDN w:val="0"/>
        <w:spacing w:line="460" w:lineRule="exact"/>
        <w:ind w:firstLineChars="200" w:firstLine="600"/>
        <w:rPr>
          <w:rFonts w:ascii="仿宋_GB2312" w:eastAsia="仿宋_GB2312" w:hAnsi="仿宋" w:cs="仿宋_GB2312"/>
          <w:sz w:val="30"/>
          <w:szCs w:val="30"/>
        </w:rPr>
      </w:pPr>
      <w:r w:rsidRPr="00BD5E1F">
        <w:rPr>
          <w:rFonts w:ascii="仿宋_GB2312" w:eastAsia="仿宋_GB2312" w:hAnsi="仿宋" w:cs="仿宋_GB2312"/>
          <w:sz w:val="30"/>
          <w:szCs w:val="30"/>
        </w:rPr>
        <w:t>8</w:t>
      </w:r>
      <w:r w:rsidRPr="00BD5E1F">
        <w:rPr>
          <w:rFonts w:ascii="仿宋_GB2312" w:eastAsia="仿宋_GB2312" w:hAnsi="仿宋" w:cs="仿宋_GB2312" w:hint="eastAsia"/>
          <w:sz w:val="30"/>
          <w:szCs w:val="30"/>
        </w:rPr>
        <w:t>、</w:t>
      </w:r>
      <w:r w:rsidRPr="00BD5E1F">
        <w:rPr>
          <w:rFonts w:ascii="仿宋_GB2312" w:eastAsia="仿宋_GB2312" w:hAnsi="仿宋" w:cs="仿宋_GB2312"/>
          <w:sz w:val="30"/>
          <w:szCs w:val="30"/>
        </w:rPr>
        <w:t>初中体育教学岗位考生的说课范围统一为义务教育教科书、教师教学用书《体育与健康》八年级全一册（人民教育出版社）。</w:t>
      </w:r>
    </w:p>
    <w:p w:rsidR="00F37112" w:rsidRPr="00BD5E1F" w:rsidRDefault="00F37112" w:rsidP="00BD5E1F">
      <w:pPr>
        <w:shd w:val="solid" w:color="FFFFFF" w:fill="auto"/>
        <w:autoSpaceDN w:val="0"/>
        <w:spacing w:line="460" w:lineRule="exact"/>
        <w:ind w:firstLineChars="200" w:firstLine="600"/>
        <w:rPr>
          <w:rFonts w:ascii="仿宋_GB2312" w:eastAsia="仿宋_GB2312" w:hAnsi="仿宋" w:cs="仿宋_GB2312" w:hint="eastAsia"/>
          <w:sz w:val="30"/>
          <w:szCs w:val="30"/>
        </w:rPr>
      </w:pPr>
      <w:r w:rsidRPr="00BD5E1F">
        <w:rPr>
          <w:rFonts w:ascii="仿宋_GB2312" w:eastAsia="仿宋_GB2312" w:hAnsi="仿宋" w:cs="仿宋_GB2312"/>
          <w:sz w:val="30"/>
          <w:szCs w:val="30"/>
        </w:rPr>
        <w:t>9</w:t>
      </w:r>
      <w:r w:rsidRPr="00BD5E1F">
        <w:rPr>
          <w:rFonts w:ascii="仿宋_GB2312" w:eastAsia="仿宋_GB2312" w:hAnsi="仿宋" w:cs="仿宋_GB2312" w:hint="eastAsia"/>
          <w:sz w:val="30"/>
          <w:szCs w:val="30"/>
        </w:rPr>
        <w:t>、</w:t>
      </w:r>
      <w:r w:rsidRPr="00BD5E1F">
        <w:rPr>
          <w:rFonts w:ascii="仿宋_GB2312" w:eastAsia="仿宋_GB2312" w:hAnsi="仿宋" w:cs="仿宋_GB2312"/>
          <w:sz w:val="30"/>
          <w:szCs w:val="30"/>
        </w:rPr>
        <w:t>职业技术学校计算机教学岗位考生的说课范围统一为九年义务教育课本《信息技术》八年级第二学期（上海科技教育出版社）。</w:t>
      </w:r>
    </w:p>
    <w:p w:rsidR="00F37112" w:rsidRPr="00BD5E1F" w:rsidRDefault="00F37112" w:rsidP="00BD5E1F">
      <w:pPr>
        <w:shd w:val="solid" w:color="FFFFFF" w:fill="auto"/>
        <w:autoSpaceDN w:val="0"/>
        <w:spacing w:line="460" w:lineRule="exact"/>
        <w:ind w:firstLineChars="200" w:firstLine="600"/>
        <w:rPr>
          <w:rFonts w:ascii="仿宋_GB2312" w:eastAsia="仿宋_GB2312" w:hAnsi="仿宋" w:cs="仿宋_GB2312" w:hint="eastAsia"/>
          <w:sz w:val="30"/>
          <w:szCs w:val="30"/>
        </w:rPr>
      </w:pPr>
      <w:r w:rsidRPr="00BD5E1F">
        <w:rPr>
          <w:rFonts w:ascii="仿宋_GB2312" w:eastAsia="仿宋_GB2312" w:hAnsi="仿宋" w:cs="仿宋_GB2312"/>
          <w:sz w:val="30"/>
          <w:szCs w:val="30"/>
        </w:rPr>
        <w:t>10</w:t>
      </w:r>
      <w:r w:rsidRPr="00BD5E1F">
        <w:rPr>
          <w:rFonts w:ascii="仿宋_GB2312" w:eastAsia="仿宋_GB2312" w:hAnsi="仿宋" w:cs="仿宋_GB2312" w:hint="eastAsia"/>
          <w:sz w:val="30"/>
          <w:szCs w:val="30"/>
        </w:rPr>
        <w:t>、</w:t>
      </w:r>
      <w:r w:rsidRPr="00BD5E1F">
        <w:rPr>
          <w:rFonts w:ascii="仿宋_GB2312" w:eastAsia="仿宋_GB2312" w:hAnsi="仿宋" w:cs="仿宋_GB2312"/>
          <w:sz w:val="30"/>
          <w:szCs w:val="30"/>
        </w:rPr>
        <w:t>小学语文教学岗位考生的说课范围统一为义务教育课程标准实验教科书《语文》五年级下册（人民教育出版社）。</w:t>
      </w:r>
    </w:p>
    <w:p w:rsidR="00F37112" w:rsidRPr="00BD5E1F" w:rsidRDefault="00F37112" w:rsidP="00BD5E1F">
      <w:pPr>
        <w:shd w:val="solid" w:color="FFFFFF" w:fill="auto"/>
        <w:autoSpaceDN w:val="0"/>
        <w:spacing w:line="460" w:lineRule="exact"/>
        <w:ind w:firstLineChars="200" w:firstLine="600"/>
        <w:rPr>
          <w:rFonts w:ascii="仿宋_GB2312" w:eastAsia="仿宋_GB2312" w:hAnsi="仿宋" w:cs="仿宋_GB2312" w:hint="eastAsia"/>
          <w:sz w:val="30"/>
          <w:szCs w:val="30"/>
        </w:rPr>
      </w:pPr>
      <w:r w:rsidRPr="00BD5E1F">
        <w:rPr>
          <w:rFonts w:ascii="仿宋_GB2312" w:eastAsia="仿宋_GB2312" w:hAnsi="仿宋" w:cs="仿宋_GB2312"/>
          <w:sz w:val="30"/>
          <w:szCs w:val="30"/>
        </w:rPr>
        <w:t>11</w:t>
      </w:r>
      <w:r w:rsidRPr="00BD5E1F">
        <w:rPr>
          <w:rFonts w:ascii="仿宋_GB2312" w:eastAsia="仿宋_GB2312" w:hAnsi="仿宋" w:cs="仿宋_GB2312" w:hint="eastAsia"/>
          <w:sz w:val="30"/>
          <w:szCs w:val="30"/>
        </w:rPr>
        <w:t>、小学计算机教学岗位考生的说课范围统一为九年义务教育课本</w:t>
      </w:r>
      <w:r w:rsidRPr="00BD5E1F">
        <w:rPr>
          <w:rFonts w:ascii="仿宋_GB2312" w:eastAsia="仿宋_GB2312" w:hAnsi="仿宋" w:cs="仿宋_GB2312"/>
          <w:sz w:val="30"/>
          <w:szCs w:val="30"/>
        </w:rPr>
        <w:t>《信息技术》八年级第二学期（上海科技教育出版社）。</w:t>
      </w:r>
    </w:p>
    <w:p w:rsidR="00F37112" w:rsidRPr="00BD5E1F" w:rsidRDefault="00F37112" w:rsidP="00BD5E1F">
      <w:pPr>
        <w:shd w:val="solid" w:color="FFFFFF" w:fill="auto"/>
        <w:autoSpaceDN w:val="0"/>
        <w:spacing w:line="460" w:lineRule="exact"/>
        <w:ind w:firstLineChars="200" w:firstLine="600"/>
        <w:rPr>
          <w:rFonts w:ascii="仿宋_GB2312" w:eastAsia="仿宋_GB2312" w:hAnsi="仿宋" w:cs="仿宋_GB2312"/>
          <w:sz w:val="30"/>
          <w:szCs w:val="30"/>
        </w:rPr>
      </w:pPr>
      <w:r w:rsidRPr="00BD5E1F">
        <w:rPr>
          <w:rFonts w:ascii="仿宋_GB2312" w:eastAsia="仿宋_GB2312" w:hAnsi="仿宋" w:cs="仿宋_GB2312"/>
          <w:sz w:val="30"/>
          <w:szCs w:val="30"/>
        </w:rPr>
        <w:t>12</w:t>
      </w:r>
      <w:r w:rsidRPr="00BD5E1F">
        <w:rPr>
          <w:rFonts w:ascii="仿宋_GB2312" w:eastAsia="仿宋_GB2312" w:hAnsi="仿宋" w:cs="仿宋_GB2312" w:hint="eastAsia"/>
          <w:sz w:val="30"/>
          <w:szCs w:val="30"/>
        </w:rPr>
        <w:t>、小学体育教学岗位考生的说课范围统一为义务教育教科书、教师教学用书</w:t>
      </w:r>
      <w:r w:rsidRPr="00BD5E1F">
        <w:rPr>
          <w:rFonts w:ascii="仿宋_GB2312" w:eastAsia="仿宋_GB2312" w:hAnsi="仿宋" w:cs="仿宋_GB2312"/>
          <w:sz w:val="30"/>
          <w:szCs w:val="30"/>
        </w:rPr>
        <w:t>《体育与健康》八年级全一册（人民教育出版社）。</w:t>
      </w:r>
    </w:p>
    <w:p w:rsidR="001653C1" w:rsidRPr="00BD5E1F" w:rsidRDefault="00F37112" w:rsidP="00BD5E1F">
      <w:pPr>
        <w:shd w:val="solid" w:color="FFFFFF" w:fill="auto"/>
        <w:autoSpaceDN w:val="0"/>
        <w:spacing w:line="460" w:lineRule="exact"/>
        <w:ind w:firstLineChars="200" w:firstLine="600"/>
        <w:rPr>
          <w:rFonts w:ascii="仿宋_GB2312" w:eastAsia="仿宋_GB2312" w:hAnsi="仿宋" w:cs="仿宋_GB2312"/>
          <w:sz w:val="30"/>
          <w:szCs w:val="30"/>
        </w:rPr>
      </w:pPr>
      <w:r w:rsidRPr="00BD5E1F">
        <w:rPr>
          <w:rFonts w:ascii="仿宋_GB2312" w:eastAsia="仿宋_GB2312" w:hAnsi="仿宋" w:cs="仿宋_GB2312"/>
          <w:sz w:val="30"/>
          <w:szCs w:val="30"/>
        </w:rPr>
        <w:t>13</w:t>
      </w:r>
      <w:r w:rsidRPr="00BD5E1F">
        <w:rPr>
          <w:rFonts w:ascii="仿宋_GB2312" w:eastAsia="仿宋_GB2312" w:hAnsi="仿宋" w:cs="仿宋_GB2312" w:hint="eastAsia"/>
          <w:sz w:val="30"/>
          <w:szCs w:val="30"/>
        </w:rPr>
        <w:t>、小学数学教学岗位考生的说课范围统一为义务教育教科书</w:t>
      </w:r>
      <w:r w:rsidRPr="00BD5E1F">
        <w:rPr>
          <w:rFonts w:ascii="仿宋_GB2312" w:eastAsia="仿宋_GB2312" w:hAnsi="仿宋" w:cs="仿宋_GB2312"/>
          <w:sz w:val="30"/>
          <w:szCs w:val="30"/>
        </w:rPr>
        <w:t>《数学》五年级下册（人民教育出版社）。</w:t>
      </w:r>
    </w:p>
    <w:sectPr w:rsidR="001653C1" w:rsidRPr="00BD5E1F" w:rsidSect="00BD5E1F">
      <w:pgSz w:w="11906" w:h="16838"/>
      <w:pgMar w:top="993" w:right="1133" w:bottom="1276"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630F" w:rsidRDefault="00DA630F" w:rsidP="00BD5E1F">
      <w:r>
        <w:separator/>
      </w:r>
    </w:p>
  </w:endnote>
  <w:endnote w:type="continuationSeparator" w:id="1">
    <w:p w:rsidR="00DA630F" w:rsidRDefault="00DA630F" w:rsidP="00BD5E1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630F" w:rsidRDefault="00DA630F" w:rsidP="00BD5E1F">
      <w:r>
        <w:separator/>
      </w:r>
    </w:p>
  </w:footnote>
  <w:footnote w:type="continuationSeparator" w:id="1">
    <w:p w:rsidR="00DA630F" w:rsidRDefault="00DA630F" w:rsidP="00BD5E1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37112"/>
    <w:rsid w:val="001653C1"/>
    <w:rsid w:val="00310DBC"/>
    <w:rsid w:val="00BD5E1F"/>
    <w:rsid w:val="00DA630F"/>
    <w:rsid w:val="00F3711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53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rsid w:val="00F37112"/>
    <w:pPr>
      <w:widowControl/>
      <w:spacing w:before="100" w:beforeAutospacing="1" w:after="100" w:afterAutospacing="1"/>
      <w:jc w:val="left"/>
    </w:pPr>
    <w:rPr>
      <w:rFonts w:ascii="宋体" w:eastAsia="宋体" w:hAnsi="宋体" w:cs="宋体"/>
      <w:kern w:val="0"/>
      <w:sz w:val="24"/>
      <w:szCs w:val="24"/>
    </w:rPr>
  </w:style>
  <w:style w:type="paragraph" w:styleId="a3">
    <w:name w:val="header"/>
    <w:basedOn w:val="a"/>
    <w:link w:val="Char"/>
    <w:uiPriority w:val="99"/>
    <w:semiHidden/>
    <w:unhideWhenUsed/>
    <w:rsid w:val="00BD5E1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D5E1F"/>
    <w:rPr>
      <w:sz w:val="18"/>
      <w:szCs w:val="18"/>
    </w:rPr>
  </w:style>
  <w:style w:type="paragraph" w:styleId="a4">
    <w:name w:val="footer"/>
    <w:basedOn w:val="a"/>
    <w:link w:val="Char0"/>
    <w:uiPriority w:val="99"/>
    <w:semiHidden/>
    <w:unhideWhenUsed/>
    <w:rsid w:val="00BD5E1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D5E1F"/>
    <w:rPr>
      <w:sz w:val="18"/>
      <w:szCs w:val="18"/>
    </w:rPr>
  </w:style>
</w:styles>
</file>

<file path=word/webSettings.xml><?xml version="1.0" encoding="utf-8"?>
<w:webSettings xmlns:r="http://schemas.openxmlformats.org/officeDocument/2006/relationships" xmlns:w="http://schemas.openxmlformats.org/wordprocessingml/2006/main">
  <w:divs>
    <w:div w:id="1976838129">
      <w:bodyDiv w:val="1"/>
      <w:marLeft w:val="0"/>
      <w:marRight w:val="0"/>
      <w:marTop w:val="0"/>
      <w:marBottom w:val="0"/>
      <w:divBdr>
        <w:top w:val="none" w:sz="0" w:space="0" w:color="auto"/>
        <w:left w:val="none" w:sz="0" w:space="0" w:color="auto"/>
        <w:bottom w:val="none" w:sz="0" w:space="0" w:color="auto"/>
        <w:right w:val="none" w:sz="0" w:space="0" w:color="auto"/>
      </w:divBdr>
      <w:divsChild>
        <w:div w:id="2091459423">
          <w:marLeft w:val="0"/>
          <w:marRight w:val="0"/>
          <w:marTop w:val="0"/>
          <w:marBottom w:val="0"/>
          <w:divBdr>
            <w:top w:val="none" w:sz="0" w:space="0" w:color="auto"/>
            <w:left w:val="none" w:sz="0" w:space="0" w:color="auto"/>
            <w:bottom w:val="none" w:sz="0" w:space="0" w:color="auto"/>
            <w:right w:val="none" w:sz="0" w:space="0" w:color="auto"/>
          </w:divBdr>
          <w:divsChild>
            <w:div w:id="1056051518">
              <w:marLeft w:val="0"/>
              <w:marRight w:val="0"/>
              <w:marTop w:val="1440"/>
              <w:marBottom w:val="144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116</Words>
  <Characters>663</Characters>
  <Application>Microsoft Office Word</Application>
  <DocSecurity>0</DocSecurity>
  <Lines>5</Lines>
  <Paragraphs>1</Paragraphs>
  <ScaleCrop>false</ScaleCrop>
  <Company/>
  <LinksUpToDate>false</LinksUpToDate>
  <CharactersWithSpaces>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2017-07-11T06:39:00Z</dcterms:created>
  <dcterms:modified xsi:type="dcterms:W3CDTF">2017-07-12T08:51:00Z</dcterms:modified>
</cp:coreProperties>
</file>