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60" w:lineRule="atLeast"/>
        <w:ind w:left="362" w:right="362"/>
        <w:jc w:val="center"/>
        <w:rPr>
          <w:rFonts w:hint="eastAsia" w:ascii="微软雅黑" w:hAnsi="微软雅黑" w:eastAsia="微软雅黑" w:cs="微软雅黑"/>
          <w:color w:val="333333"/>
        </w:rPr>
      </w:pPr>
      <w:r>
        <w:rPr>
          <w:rStyle w:val="4"/>
          <w:rFonts w:hint="eastAsia" w:ascii="微软雅黑" w:hAnsi="微软雅黑" w:eastAsia="微软雅黑" w:cs="微软雅黑"/>
          <w:color w:val="333333"/>
          <w:sz w:val="27"/>
          <w:szCs w:val="27"/>
        </w:rPr>
        <w:t>贵州省</w:t>
      </w:r>
      <w:r>
        <w:rPr>
          <w:rStyle w:val="4"/>
          <w:rFonts w:hint="eastAsia" w:ascii="宋体" w:hAnsi="宋体" w:eastAsia="宋体" w:cs="宋体"/>
          <w:color w:val="333333"/>
          <w:sz w:val="27"/>
          <w:szCs w:val="27"/>
        </w:rPr>
        <w:t>2018</w:t>
      </w:r>
      <w:r>
        <w:rPr>
          <w:rStyle w:val="4"/>
          <w:rFonts w:hint="eastAsia" w:ascii="微软雅黑" w:hAnsi="微软雅黑" w:eastAsia="微软雅黑" w:cs="微软雅黑"/>
          <w:color w:val="333333"/>
          <w:sz w:val="27"/>
          <w:szCs w:val="27"/>
        </w:rPr>
        <w:t>年</w:t>
      </w:r>
      <w:r>
        <w:rPr>
          <w:rStyle w:val="4"/>
          <w:rFonts w:hint="eastAsia" w:ascii="微软雅黑" w:hAnsi="微软雅黑" w:eastAsia="微软雅黑" w:cs="微软雅黑"/>
          <w:color w:val="333333"/>
          <w:sz w:val="27"/>
          <w:szCs w:val="27"/>
          <w:lang w:eastAsia="zh-CN"/>
        </w:rPr>
        <w:t>下半年</w:t>
      </w:r>
      <w:r>
        <w:rPr>
          <w:rStyle w:val="4"/>
          <w:rFonts w:hint="eastAsia" w:ascii="微软雅黑" w:hAnsi="微软雅黑" w:eastAsia="微软雅黑" w:cs="微软雅黑"/>
          <w:color w:val="333333"/>
          <w:sz w:val="27"/>
          <w:szCs w:val="27"/>
        </w:rPr>
        <w:t>中小学教师资格考试（笔试）各考区咨询电话</w:t>
      </w:r>
    </w:p>
    <w:tbl>
      <w:tblPr>
        <w:tblW w:w="8605" w:type="dxa"/>
        <w:tblCellSpacing w:w="0" w:type="dxa"/>
        <w:tblInd w:w="37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9"/>
        <w:gridCol w:w="4196"/>
        <w:gridCol w:w="31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</w:trPr>
        <w:tc>
          <w:tcPr>
            <w:tcW w:w="12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Style w:val="4"/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地区</w:t>
            </w:r>
          </w:p>
        </w:tc>
        <w:tc>
          <w:tcPr>
            <w:tcW w:w="41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Style w:val="4"/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考 区</w:t>
            </w:r>
          </w:p>
        </w:tc>
        <w:tc>
          <w:tcPr>
            <w:tcW w:w="31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Style w:val="4"/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咨询电话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贵阳市</w:t>
            </w:r>
          </w:p>
        </w:tc>
        <w:tc>
          <w:tcPr>
            <w:tcW w:w="41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贵州师范大学（宝山）考区</w:t>
            </w:r>
          </w:p>
        </w:tc>
        <w:tc>
          <w:tcPr>
            <w:tcW w:w="31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/>
              </w:rPr>
              <w:t xml:space="preserve">0851-86702453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41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贵州师范学院考区</w:t>
            </w:r>
          </w:p>
        </w:tc>
        <w:tc>
          <w:tcPr>
            <w:tcW w:w="31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/>
              </w:rPr>
              <w:t>0851</w:t>
            </w: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－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/>
              </w:rPr>
              <w:t>85840725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、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/>
              </w:rPr>
              <w:t>15761687790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41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贵州大学考区</w:t>
            </w:r>
          </w:p>
        </w:tc>
        <w:tc>
          <w:tcPr>
            <w:tcW w:w="31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/>
              </w:rPr>
              <w:t>0851-88292239</w:t>
            </w: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、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/>
              </w:rPr>
              <w:t>88292319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41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贵州师范大学（大学城）考区</w:t>
            </w:r>
          </w:p>
        </w:tc>
        <w:tc>
          <w:tcPr>
            <w:tcW w:w="31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/>
              </w:rPr>
              <w:t>0851-86702453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41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贵阳学院考区</w:t>
            </w:r>
          </w:p>
        </w:tc>
        <w:tc>
          <w:tcPr>
            <w:tcW w:w="31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/>
              </w:rPr>
              <w:t>0851-85231996</w:t>
            </w: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、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/>
              </w:rPr>
              <w:t>85231989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41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贵州民族大学考区</w:t>
            </w:r>
          </w:p>
        </w:tc>
        <w:tc>
          <w:tcPr>
            <w:tcW w:w="31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/>
              </w:rPr>
              <w:t>0851-83611379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41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贵州财经大学考区</w:t>
            </w:r>
          </w:p>
        </w:tc>
        <w:tc>
          <w:tcPr>
            <w:tcW w:w="31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/>
              </w:rPr>
              <w:t>0851-88628353</w:t>
            </w: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、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/>
              </w:rPr>
              <w:t>86902896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12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六盘水市</w:t>
            </w:r>
          </w:p>
        </w:tc>
        <w:tc>
          <w:tcPr>
            <w:tcW w:w="41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六盘水师范学院考区</w:t>
            </w:r>
          </w:p>
        </w:tc>
        <w:tc>
          <w:tcPr>
            <w:tcW w:w="31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/>
              </w:rPr>
              <w:t>0858-8601424</w:t>
            </w: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、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/>
              </w:rPr>
              <w:t>8600073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tblCellSpacing w:w="0" w:type="dxa"/>
        </w:trPr>
        <w:tc>
          <w:tcPr>
            <w:tcW w:w="12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遵义市</w:t>
            </w:r>
          </w:p>
        </w:tc>
        <w:tc>
          <w:tcPr>
            <w:tcW w:w="41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遵义师范学院考区</w:t>
            </w:r>
          </w:p>
        </w:tc>
        <w:tc>
          <w:tcPr>
            <w:tcW w:w="31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/>
              </w:rPr>
              <w:t>0851-28928298</w:t>
            </w: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、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/>
              </w:rPr>
              <w:t>28924087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tblCellSpacing w:w="0" w:type="dxa"/>
        </w:trPr>
        <w:tc>
          <w:tcPr>
            <w:tcW w:w="12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安顺市</w:t>
            </w:r>
          </w:p>
        </w:tc>
        <w:tc>
          <w:tcPr>
            <w:tcW w:w="41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安顺学院考区</w:t>
            </w:r>
          </w:p>
        </w:tc>
        <w:tc>
          <w:tcPr>
            <w:tcW w:w="31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0851-33323202</w:t>
            </w: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、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/>
              </w:rPr>
              <w:t>33223113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tblCellSpacing w:w="0" w:type="dxa"/>
        </w:trPr>
        <w:tc>
          <w:tcPr>
            <w:tcW w:w="12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毕节市</w:t>
            </w:r>
          </w:p>
        </w:tc>
        <w:tc>
          <w:tcPr>
            <w:tcW w:w="41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贵州工程应用技术学院考区</w:t>
            </w:r>
          </w:p>
        </w:tc>
        <w:tc>
          <w:tcPr>
            <w:tcW w:w="31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/>
              </w:rPr>
              <w:t>0857-8330294</w:t>
            </w: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、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/>
              </w:rPr>
              <w:t>8331317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tblCellSpacing w:w="0" w:type="dxa"/>
        </w:trPr>
        <w:tc>
          <w:tcPr>
            <w:tcW w:w="12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铜仁市</w:t>
            </w:r>
          </w:p>
        </w:tc>
        <w:tc>
          <w:tcPr>
            <w:tcW w:w="41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铜仁学院考区</w:t>
            </w:r>
          </w:p>
        </w:tc>
        <w:tc>
          <w:tcPr>
            <w:tcW w:w="31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/>
              </w:rPr>
              <w:t>0856-5223280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tblCellSpacing w:w="0" w:type="dxa"/>
        </w:trPr>
        <w:tc>
          <w:tcPr>
            <w:tcW w:w="12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黔西南州</w:t>
            </w:r>
          </w:p>
        </w:tc>
        <w:tc>
          <w:tcPr>
            <w:tcW w:w="41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兴义民族师范学院考区</w:t>
            </w:r>
          </w:p>
        </w:tc>
        <w:tc>
          <w:tcPr>
            <w:tcW w:w="31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/>
              </w:rPr>
              <w:t>0859-3222483,3568054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tblCellSpacing w:w="0" w:type="dxa"/>
        </w:trPr>
        <w:tc>
          <w:tcPr>
            <w:tcW w:w="12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黔东南州</w:t>
            </w:r>
          </w:p>
        </w:tc>
        <w:tc>
          <w:tcPr>
            <w:tcW w:w="41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凯里学院考区</w:t>
            </w:r>
          </w:p>
        </w:tc>
        <w:tc>
          <w:tcPr>
            <w:tcW w:w="31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/>
              </w:rPr>
              <w:t>0855-</w:t>
            </w:r>
            <w:r>
              <w:rPr>
                <w:rFonts w:ascii="Times New Roman" w:hAnsi="Times New Roman" w:eastAsia="微软雅黑" w:cs="Times New Roman"/>
                <w:color w:val="333333"/>
                <w:sz w:val="24"/>
                <w:szCs w:val="24"/>
                <w:lang w:val="en-US"/>
              </w:rPr>
              <w:t>8316566</w:t>
            </w: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、</w:t>
            </w:r>
            <w:r>
              <w:rPr>
                <w:rFonts w:hint="default" w:ascii="Times New Roman" w:hAnsi="Times New Roman" w:eastAsia="微软雅黑" w:cs="Times New Roman"/>
                <w:color w:val="333333"/>
                <w:sz w:val="24"/>
                <w:szCs w:val="24"/>
              </w:rPr>
              <w:t>8558658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黔南州</w:t>
            </w:r>
          </w:p>
        </w:tc>
        <w:tc>
          <w:tcPr>
            <w:tcW w:w="41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黔南民族师范学院考区</w:t>
            </w:r>
          </w:p>
        </w:tc>
        <w:tc>
          <w:tcPr>
            <w:tcW w:w="31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/>
              </w:rPr>
              <w:t>0854-8738305</w:t>
            </w: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，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/>
              </w:rPr>
              <w:t>8738306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41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黔南民族幼儿师范高等专科学校考区</w:t>
            </w:r>
          </w:p>
        </w:tc>
        <w:tc>
          <w:tcPr>
            <w:tcW w:w="31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/>
              </w:rPr>
              <w:t>0854-4956639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0" w:after="468" w:afterAutospacing="0" w:line="26" w:lineRule="atLeast"/>
        <w:ind w:left="362" w:right="362"/>
        <w:jc w:val="both"/>
        <w:rPr>
          <w:sz w:val="22"/>
          <w:szCs w:val="22"/>
        </w:rPr>
      </w:pPr>
      <w:r>
        <w:rPr>
          <w:rFonts w:ascii="monospace" w:hAnsi="monospace" w:eastAsia="monospace" w:cs="monospace"/>
          <w:sz w:val="24"/>
          <w:szCs w:val="24"/>
        </w:rPr>
        <w:t>注：</w:t>
      </w:r>
      <w:r>
        <w:rPr>
          <w:rFonts w:hint="default" w:ascii="monospace" w:hAnsi="monospace" w:eastAsia="monospace" w:cs="monospace"/>
          <w:sz w:val="24"/>
          <w:szCs w:val="24"/>
        </w:rPr>
        <w:t>省招生考试院网上咨询信箱：</w:t>
      </w:r>
      <w:r>
        <w:rPr>
          <w:rFonts w:hint="default" w:ascii="Times New Roman" w:hAnsi="Times New Roman" w:cs="Times New Roman"/>
          <w:color w:val="333333"/>
          <w:sz w:val="22"/>
          <w:szCs w:val="22"/>
          <w:u w:val="none"/>
          <w:lang w:val="en-US"/>
        </w:rPr>
        <w:fldChar w:fldCharType="begin"/>
      </w:r>
      <w:r>
        <w:rPr>
          <w:rFonts w:hint="default" w:ascii="Times New Roman" w:hAnsi="Times New Roman" w:cs="Times New Roman"/>
          <w:color w:val="333333"/>
          <w:sz w:val="22"/>
          <w:szCs w:val="22"/>
          <w:u w:val="none"/>
          <w:lang w:val="en-US"/>
        </w:rPr>
        <w:instrText xml:space="preserve"> HYPERLINK "http://www.gzszk.com/" </w:instrText>
      </w:r>
      <w:r>
        <w:rPr>
          <w:rFonts w:hint="default" w:ascii="Times New Roman" w:hAnsi="Times New Roman" w:cs="Times New Roman"/>
          <w:color w:val="333333"/>
          <w:sz w:val="22"/>
          <w:szCs w:val="22"/>
          <w:u w:val="none"/>
          <w:lang w:val="en-US"/>
        </w:rPr>
        <w:fldChar w:fldCharType="separate"/>
      </w:r>
      <w:r>
        <w:rPr>
          <w:rStyle w:val="6"/>
          <w:rFonts w:hint="default" w:ascii="monospace" w:hAnsi="monospace" w:eastAsia="monospace" w:cs="monospace"/>
          <w:color w:val="000000"/>
          <w:sz w:val="24"/>
          <w:szCs w:val="24"/>
          <w:u w:val="none"/>
          <w:lang w:val="en-US"/>
        </w:rPr>
        <w:t>www.gzszk.com</w:t>
      </w:r>
      <w:r>
        <w:rPr>
          <w:rFonts w:hint="default" w:ascii="Times New Roman" w:hAnsi="Times New Roman" w:cs="Times New Roman"/>
          <w:color w:val="333333"/>
          <w:sz w:val="22"/>
          <w:szCs w:val="22"/>
          <w:u w:val="none"/>
          <w:lang w:val="en-US"/>
        </w:rPr>
        <w:fldChar w:fldCharType="end"/>
      </w:r>
      <w:r>
        <w:rPr>
          <w:rFonts w:hint="default" w:ascii="monospace" w:hAnsi="monospace" w:eastAsia="monospace" w:cs="monospace"/>
          <w:color w:val="626262"/>
          <w:sz w:val="24"/>
          <w:szCs w:val="24"/>
          <w:lang w:val="en-US"/>
        </w:rPr>
        <w:t xml:space="preserve"> “</w:t>
      </w:r>
      <w:r>
        <w:rPr>
          <w:rFonts w:hint="default" w:ascii="monospace" w:hAnsi="monospace" w:eastAsia="monospace" w:cs="monospace"/>
          <w:color w:val="626262"/>
          <w:sz w:val="24"/>
          <w:szCs w:val="24"/>
          <w:lang w:eastAsia="zh-CN"/>
        </w:rPr>
        <w:t>院长信箱</w:t>
      </w:r>
      <w:r>
        <w:rPr>
          <w:rFonts w:hint="default" w:ascii="monospace" w:hAnsi="monospace" w:eastAsia="monospace" w:cs="monospace"/>
          <w:color w:val="626262"/>
          <w:sz w:val="24"/>
          <w:szCs w:val="24"/>
        </w:rPr>
        <w:t>”栏目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468" w:afterAutospacing="0" w:line="26" w:lineRule="atLeast"/>
        <w:ind w:left="362" w:right="362"/>
        <w:jc w:val="both"/>
        <w:rPr>
          <w:sz w:val="22"/>
          <w:szCs w:val="22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362" w:right="362"/>
        <w:rPr>
          <w:rFonts w:hint="eastAsia" w:ascii="微软雅黑" w:hAnsi="微软雅黑" w:eastAsia="微软雅黑" w:cs="微软雅黑"/>
          <w:color w:val="333333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362" w:right="362"/>
        <w:rPr>
          <w:rFonts w:hint="eastAsia" w:ascii="微软雅黑" w:hAnsi="微软雅黑" w:eastAsia="微软雅黑" w:cs="微软雅黑"/>
          <w:color w:val="333333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362" w:right="362"/>
        <w:rPr>
          <w:rFonts w:hint="eastAsia" w:ascii="微软雅黑" w:hAnsi="微软雅黑" w:eastAsia="微软雅黑" w:cs="微软雅黑"/>
          <w:color w:val="333333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362" w:right="362"/>
        <w:rPr>
          <w:rFonts w:hint="eastAsia" w:ascii="微软雅黑" w:hAnsi="微软雅黑" w:eastAsia="微软雅黑" w:cs="微软雅黑"/>
          <w:color w:val="333333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362" w:right="362"/>
        <w:rPr>
          <w:rFonts w:hint="eastAsia" w:ascii="微软雅黑" w:hAnsi="微软雅黑" w:eastAsia="微软雅黑" w:cs="微软雅黑"/>
          <w:color w:val="333333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833927"/>
    <w:rsid w:val="6D535020"/>
    <w:rsid w:val="75833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rFonts w:ascii="微软雅黑" w:hAnsi="微软雅黑" w:eastAsia="微软雅黑" w:cs="微软雅黑"/>
      <w:color w:val="333333"/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333333"/>
      <w:u w:val="none"/>
    </w:rPr>
  </w:style>
  <w:style w:type="character" w:styleId="6">
    <w:name w:val="Hyperlink"/>
    <w:basedOn w:val="3"/>
    <w:uiPriority w:val="0"/>
    <w:rPr>
      <w:color w:val="333333"/>
      <w:u w:val="none"/>
    </w:rPr>
  </w:style>
  <w:style w:type="character" w:customStyle="1" w:styleId="8">
    <w:name w:val="item-name"/>
    <w:basedOn w:val="3"/>
    <w:uiPriority w:val="0"/>
    <w:rPr>
      <w:bdr w:val="none" w:color="auto" w:sz="0" w:space="0"/>
    </w:rPr>
  </w:style>
  <w:style w:type="character" w:customStyle="1" w:styleId="9">
    <w:name w:val="item-name1"/>
    <w:basedOn w:val="3"/>
    <w:uiPriority w:val="0"/>
    <w:rPr>
      <w:bdr w:val="none" w:color="auto" w:sz="0" w:space="0"/>
    </w:rPr>
  </w:style>
  <w:style w:type="character" w:customStyle="1" w:styleId="10">
    <w:name w:val="pubdate-month"/>
    <w:basedOn w:val="3"/>
    <w:uiPriority w:val="0"/>
    <w:rPr>
      <w:color w:val="FFFFFF"/>
      <w:sz w:val="24"/>
      <w:szCs w:val="24"/>
      <w:shd w:val="clear" w:fill="CC0000"/>
    </w:rPr>
  </w:style>
  <w:style w:type="character" w:customStyle="1" w:styleId="11">
    <w:name w:val="pubdate-day"/>
    <w:basedOn w:val="3"/>
    <w:uiPriority w:val="0"/>
    <w:rPr>
      <w:shd w:val="clear" w:fill="F2F2F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2018-08-28T02:05:00Z</dcterms:created>
  <dc:creator>寄遇d那天</dc:creator>
  <cp:lastModifiedBy>寄遇d那天</cp:lastModifiedBy>
  <dcterms:modified xsi:type="dcterms:W3CDTF">2018-08-28T02:05:35Z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