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50"/>
          <w:tab w:val="center" w:pos="3940"/>
        </w:tabs>
        <w:spacing w:line="530" w:lineRule="exact"/>
        <w:jc w:val="center"/>
        <w:rPr>
          <w:rFonts w:eastAsia="方正小标宋_GBK"/>
          <w:sz w:val="44"/>
          <w:szCs w:val="44"/>
        </w:rPr>
      </w:pPr>
      <w:r>
        <w:rPr>
          <w:rFonts w:eastAsia="方正小标宋_GBK"/>
          <w:sz w:val="44"/>
          <w:szCs w:val="44"/>
        </w:rPr>
        <w:t>疫情防控要求</w:t>
      </w:r>
    </w:p>
    <w:p>
      <w:pPr>
        <w:widowControl/>
        <w:autoSpaceDE w:val="0"/>
        <w:spacing w:line="400" w:lineRule="exact"/>
        <w:ind w:firstLine="551" w:firstLineChars="196"/>
        <w:jc w:val="left"/>
        <w:rPr>
          <w:rFonts w:hint="eastAsia" w:ascii="黑体" w:hAnsi="黑体" w:eastAsia="黑体" w:cs="黑体"/>
          <w:b/>
          <w:bCs/>
          <w:sz w:val="28"/>
          <w:szCs w:val="28"/>
        </w:rPr>
      </w:pPr>
    </w:p>
    <w:p>
      <w:pPr>
        <w:keepNext w:val="0"/>
        <w:keepLines w:val="0"/>
        <w:pageBreakBefore w:val="0"/>
        <w:widowControl/>
        <w:kinsoku/>
        <w:wordWrap/>
        <w:overflowPunct/>
        <w:topLinePunct w:val="0"/>
        <w:autoSpaceDE w:val="0"/>
        <w:autoSpaceDN/>
        <w:bidi w:val="0"/>
        <w:adjustRightInd/>
        <w:snapToGrid/>
        <w:spacing w:line="576" w:lineRule="exact"/>
        <w:ind w:firstLine="630" w:firstLineChars="196"/>
        <w:jc w:val="left"/>
        <w:textAlignment w:val="auto"/>
        <w:rPr>
          <w:rFonts w:ascii="黑体" w:hAnsi="黑体" w:eastAsia="黑体" w:cs="黑体"/>
          <w:b/>
          <w:bCs/>
          <w:sz w:val="32"/>
          <w:szCs w:val="32"/>
        </w:rPr>
      </w:pPr>
      <w:r>
        <w:rPr>
          <w:rFonts w:hint="eastAsia" w:ascii="黑体" w:hAnsi="黑体" w:eastAsia="黑体" w:cs="黑体"/>
          <w:b/>
          <w:bCs/>
          <w:sz w:val="32"/>
          <w:szCs w:val="32"/>
        </w:rPr>
        <w:t>一、疫情防控重要提示</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根据贵州省最新疫情防控要求，对本次考试考生的防疫要求如下：</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不符合国家、省有关疫情防控要求，不遵守有关疫情防控规定的人员不得进入考点参加本次考试。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处于康复或隔离期的病例、无症状感染者、疑似、确诊病例以及无症状感染者的密切接触者不得进入考点参加本次考试。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处于集中隔离、居家健康监测期间的人员不得进入考点参加本次考试。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对流动、出行须报备并提供相应证明材料的人员，未按要求报备或未按要求提供相应证明材料的不得进入考点参加本次考试。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考试当天，经现场医务人员评估有可疑症状且不能排除新冠感染的考生，应配合工作人员按卫生健康部门要求到相应医院就诊，不得进入考点参加本次考试。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考前14天内有中高风险地区旅居史考生，不得进入考点参加本次考试。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textAlignment w:val="auto"/>
        <w:rPr>
          <w:rFonts w:ascii="黑体" w:hAnsi="黑体" w:eastAsia="黑体" w:cs="黑体"/>
          <w:bCs/>
          <w:sz w:val="32"/>
          <w:szCs w:val="32"/>
        </w:rPr>
      </w:pPr>
      <w:r>
        <w:rPr>
          <w:rFonts w:hint="eastAsia" w:ascii="黑体" w:hAnsi="黑体" w:eastAsia="黑体" w:cs="黑体"/>
          <w:bCs/>
          <w:color w:val="auto"/>
          <w:sz w:val="32"/>
          <w:szCs w:val="32"/>
        </w:rPr>
        <w:t>（七</w:t>
      </w:r>
      <w:r>
        <w:rPr>
          <w:rFonts w:hint="eastAsia" w:ascii="黑体" w:hAnsi="黑体" w:eastAsia="黑体" w:cs="黑体"/>
          <w:bCs/>
          <w:sz w:val="32"/>
          <w:szCs w:val="32"/>
        </w:rPr>
        <w:t>）考前14天内与本土阳性病例（尚未划定风险等级）活动轨迹有交集人员，不得进入考点参加本次考试。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textAlignment w:val="auto"/>
        <w:rPr>
          <w:rFonts w:ascii="黑体" w:hAnsi="黑体" w:eastAsia="黑体" w:cs="黑体"/>
          <w:bCs/>
          <w:sz w:val="32"/>
          <w:szCs w:val="32"/>
        </w:rPr>
      </w:pPr>
      <w:r>
        <w:rPr>
          <w:rFonts w:hint="eastAsia" w:ascii="黑体" w:hAnsi="黑体" w:eastAsia="黑体" w:cs="黑体"/>
          <w:bCs/>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其余所有考生均须提供考前48小时内1次核酸检测阴性证明纸质版，方可进入考点参加本次考试。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textAlignment w:val="auto"/>
        <w:rPr>
          <w:rFonts w:ascii="黑体" w:hAnsi="黑体" w:eastAsia="黑体" w:cs="黑体"/>
          <w:bCs/>
          <w:sz w:val="32"/>
          <w:szCs w:val="32"/>
        </w:rPr>
      </w:pPr>
      <w:r>
        <w:rPr>
          <w:rFonts w:hint="eastAsia" w:ascii="黑体" w:hAnsi="黑体" w:eastAsia="黑体" w:cs="黑体"/>
          <w:bCs/>
          <w:sz w:val="32"/>
          <w:szCs w:val="32"/>
        </w:rPr>
        <w:t>（九）原则上所有考生均须按照“应接尽接、应接必接”的要求完成新冠疫苗全程接种及加强免疫。</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textAlignment w:val="auto"/>
        <w:rPr>
          <w:rFonts w:ascii="黑体" w:hAnsi="黑体" w:eastAsia="黑体" w:cs="黑体"/>
          <w:bCs/>
          <w:sz w:val="32"/>
          <w:szCs w:val="32"/>
        </w:rPr>
      </w:pPr>
      <w:r>
        <w:rPr>
          <w:rFonts w:hint="eastAsia" w:ascii="黑体" w:hAnsi="黑体" w:eastAsia="黑体" w:cs="黑体"/>
          <w:bCs/>
          <w:sz w:val="32"/>
          <w:szCs w:val="32"/>
        </w:rPr>
        <w:t>（十）考生应自备一次性使用医用口罩。候考期间，考生应全程规范佩戴一次性使用医用口罩，进入考场进行面试时需摘下口罩。未按要求佩戴口罩的考生，不得进入考点参加本次考试。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（十一）</w:t>
      </w:r>
      <w:r>
        <w:rPr>
          <w:rFonts w:hint="eastAsia" w:ascii="仿宋_GB2312" w:hAnsi="仿宋_GB2312" w:eastAsia="仿宋_GB2312" w:cs="仿宋_GB2312"/>
          <w:sz w:val="32"/>
          <w:szCs w:val="32"/>
        </w:rPr>
        <w:t>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 w:hAnsi="楷体" w:eastAsia="楷体" w:cs="楷体"/>
          <w:sz w:val="32"/>
          <w:szCs w:val="32"/>
        </w:rPr>
        <w:t>（十二）</w:t>
      </w:r>
      <w:r>
        <w:rPr>
          <w:rFonts w:hint="eastAsia" w:ascii="仿宋_GB2312" w:hAnsi="仿宋_GB2312" w:eastAsia="仿宋_GB2312" w:cs="仿宋_GB2312"/>
          <w:sz w:val="32"/>
          <w:szCs w:val="32"/>
        </w:rPr>
        <w:t>考试结束，考生要按指令有序离场，不得拥挤扎堆，保持适当安全距离。废弃口罩应自行带走或放到指定垃圾桶，不得随意丢弃。</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楷体" w:hAnsi="楷体" w:eastAsia="楷体" w:cs="楷体"/>
          <w:sz w:val="32"/>
          <w:szCs w:val="32"/>
        </w:rPr>
        <w:t>（十三）</w:t>
      </w:r>
      <w:r>
        <w:rPr>
          <w:rFonts w:hint="eastAsia" w:ascii="仿宋_GB2312" w:hAnsi="仿宋_GB2312" w:eastAsia="仿宋_GB2312" w:cs="仿宋_GB2312"/>
          <w:sz w:val="32"/>
          <w:szCs w:val="32"/>
        </w:rPr>
        <w:t>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kinsoku/>
        <w:wordWrap/>
        <w:overflowPunct/>
        <w:topLinePunct w:val="0"/>
        <w:autoSpaceDE w:val="0"/>
        <w:autoSpaceDN/>
        <w:bidi w:val="0"/>
        <w:adjustRightInd/>
        <w:snapToGrid/>
        <w:spacing w:line="576" w:lineRule="exact"/>
        <w:ind w:firstLine="630" w:firstLineChars="196"/>
        <w:textAlignment w:val="auto"/>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Cs/>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二、考生入场检测规定</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符合以上疫情防控要求的考生，须经入场检测合格方可</w:t>
      </w:r>
      <w:r>
        <w:rPr>
          <w:rFonts w:hint="eastAsia" w:ascii="仿宋" w:hAnsi="仿宋" w:eastAsia="仿宋" w:cs="仿宋"/>
          <w:sz w:val="32"/>
          <w:szCs w:val="32"/>
        </w:rPr>
        <w:t>进入考点参加本次</w:t>
      </w:r>
      <w:r>
        <w:rPr>
          <w:rFonts w:hint="eastAsia" w:ascii="仿宋_GB2312" w:hAnsi="仿宋_GB2312" w:eastAsia="仿宋_GB2312" w:cs="仿宋_GB2312"/>
          <w:sz w:val="32"/>
          <w:szCs w:val="32"/>
        </w:rPr>
        <w:t>考试。考生入场检测时和进入考点后，均须保持安全距离，不得扎堆聚集。</w:t>
      </w:r>
      <w:r>
        <w:rPr>
          <w:rFonts w:hint="eastAsia" w:ascii="黑体" w:hAnsi="黑体" w:eastAsia="黑体" w:cs="黑体"/>
          <w:bCs/>
          <w:sz w:val="32"/>
          <w:szCs w:val="32"/>
        </w:rPr>
        <w:t>考生须同时符合以下全部检测要求，方可进入考点参加本次考试：</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（一）考试当天本人“贵州健康码、国家通信行程卡”绿码；</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黑体" w:hAnsi="黑体" w:eastAsia="黑体" w:cs="黑体"/>
          <w:bCs/>
          <w:sz w:val="32"/>
          <w:szCs w:val="32"/>
        </w:rPr>
      </w:pPr>
      <w:r>
        <w:rPr>
          <w:rFonts w:hint="eastAsia" w:ascii="黑体" w:hAnsi="黑体" w:eastAsia="黑体" w:cs="黑体"/>
          <w:bCs/>
          <w:color w:val="C00000"/>
          <w:sz w:val="32"/>
          <w:szCs w:val="32"/>
        </w:rPr>
        <w:t>（</w:t>
      </w:r>
      <w:r>
        <w:rPr>
          <w:rFonts w:hint="eastAsia" w:ascii="黑体" w:hAnsi="黑体" w:eastAsia="黑体" w:cs="黑体"/>
          <w:bCs/>
          <w:sz w:val="32"/>
          <w:szCs w:val="32"/>
        </w:rPr>
        <w:t>四）提供相应核酸检测阴性证明纸质版（医院出具的纸质证明或电子证明的打印件均可）。</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黑体" w:hAnsi="黑体" w:eastAsia="黑体" w:cs="黑体"/>
          <w:bCs/>
          <w:sz w:val="32"/>
          <w:szCs w:val="32"/>
        </w:rPr>
      </w:pPr>
      <w:r>
        <w:rPr>
          <w:rFonts w:hint="eastAsia" w:ascii="黑体" w:hAnsi="黑体" w:eastAsia="黑体" w:cs="黑体"/>
          <w:bCs/>
          <w:sz w:val="32"/>
          <w:szCs w:val="32"/>
        </w:rPr>
        <w:t xml:space="preserve">1.考前14天内有“本土阳性病例报告地级市”旅居史人员，须提供考前5日内间隔24小时的2次核酸检测阴性证明，其中第2次核酸检测须在考前48小时内在考点所在地级市进行。 </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ascii="黑体" w:hAnsi="黑体" w:eastAsia="黑体" w:cs="黑体"/>
          <w:bCs/>
          <w:sz w:val="32"/>
          <w:szCs w:val="32"/>
        </w:rPr>
      </w:pPr>
      <w:r>
        <w:rPr>
          <w:rFonts w:hint="eastAsia" w:ascii="黑体" w:hAnsi="黑体" w:eastAsia="黑体" w:cs="黑体"/>
          <w:bCs/>
          <w:sz w:val="32"/>
          <w:szCs w:val="32"/>
        </w:rPr>
        <w:t>2.其余考生须提供考前48小时内1次核酸检测阴性证明。</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eastAsia="仿宋_GB2312"/>
          <w:kern w:val="0"/>
          <w:sz w:val="32"/>
          <w:szCs w:val="32"/>
        </w:rPr>
      </w:pP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eastAsia" w:eastAsia="黑体"/>
          <w:sz w:val="32"/>
          <w:szCs w:val="32"/>
          <w:lang w:eastAsia="zh-CN"/>
        </w:rPr>
      </w:pPr>
      <w:r>
        <w:rPr>
          <w:rFonts w:hint="eastAsia" w:eastAsia="黑体"/>
          <w:sz w:val="32"/>
          <w:szCs w:val="32"/>
          <w:lang w:eastAsia="zh-CN"/>
        </w:rPr>
        <w:t>三</w:t>
      </w:r>
      <w:r>
        <w:rPr>
          <w:rFonts w:eastAsia="黑体"/>
          <w:sz w:val="32"/>
          <w:szCs w:val="32"/>
        </w:rPr>
        <w:t>、</w:t>
      </w:r>
      <w:r>
        <w:rPr>
          <w:rFonts w:hint="eastAsia" w:eastAsia="黑体"/>
          <w:sz w:val="32"/>
          <w:szCs w:val="32"/>
          <w:lang w:eastAsia="zh-CN"/>
        </w:rPr>
        <w:t>其他</w:t>
      </w:r>
    </w:p>
    <w:p>
      <w:pPr>
        <w:keepNext w:val="0"/>
        <w:keepLines w:val="0"/>
        <w:pageBreakBefore w:val="0"/>
        <w:widowControl/>
        <w:kinsoku/>
        <w:wordWrap/>
        <w:overflowPunct/>
        <w:topLinePunct w:val="0"/>
        <w:autoSpaceDE w:val="0"/>
        <w:autoSpaceDN/>
        <w:bidi w:val="0"/>
        <w:adjustRightInd/>
        <w:snapToGrid/>
        <w:spacing w:line="576" w:lineRule="exact"/>
        <w:ind w:firstLine="627" w:firstLineChars="196"/>
        <w:jc w:val="left"/>
        <w:textAlignment w:val="auto"/>
        <w:rPr>
          <w:rFonts w:hint="eastAsia" w:eastAsia="仿宋_GB2312"/>
          <w:b/>
          <w:bCs/>
          <w:sz w:val="32"/>
          <w:szCs w:val="32"/>
          <w:u w:val="none"/>
          <w:lang w:val="en-US" w:eastAsia="zh-CN"/>
        </w:rPr>
        <w:sectPr>
          <w:footerReference r:id="rId3" w:type="default"/>
          <w:pgSz w:w="11907" w:h="16840"/>
          <w:pgMar w:top="1985" w:right="1418" w:bottom="1531" w:left="1418" w:header="851" w:footer="851" w:gutter="0"/>
          <w:pgNumType w:fmt="numberInDash" w:start="1"/>
          <w:cols w:space="720" w:num="1"/>
          <w:docGrid w:linePitch="312" w:charSpace="0"/>
        </w:sectPr>
      </w:pPr>
      <w:r>
        <w:rPr>
          <w:rFonts w:eastAsia="仿宋_GB2312"/>
          <w:kern w:val="0"/>
          <w:sz w:val="32"/>
          <w:szCs w:val="32"/>
        </w:rPr>
        <w:t>考生须符合本文规定的可以参加本次面试的情形，并在面试全过程中严格遵守国家、省有关疫情防控规定以及本文要求，因不符合或不遵守疫情防控规定和要求造成的一切后果由考生自行负责。若面试前国家、省关于疫情防控的规定发生变化，将根据新规定另行公布面试有关疫情防控要求。</w:t>
      </w:r>
      <w:r>
        <w:rPr>
          <w:rFonts w:eastAsia="仿宋_GB2312"/>
          <w:b/>
          <w:bCs/>
          <w:kern w:val="0"/>
          <w:sz w:val="32"/>
          <w:szCs w:val="32"/>
          <w:u w:val="none"/>
        </w:rPr>
        <w:t>请广大考生务必在面试前密切关注有关疫情防控规定和要求的变化，做好相应的参考准备，确保顺利参加本次面试</w:t>
      </w:r>
      <w:r>
        <w:rPr>
          <w:rFonts w:hint="eastAsia" w:eastAsia="仿宋_GB2312"/>
          <w:b/>
          <w:bCs/>
          <w:kern w:val="0"/>
          <w:sz w:val="32"/>
          <w:szCs w:val="32"/>
          <w:u w:val="none"/>
          <w:lang w:eastAsia="zh-CN"/>
        </w:rPr>
        <w:t>。</w:t>
      </w:r>
      <w:bookmarkStart w:id="0" w:name="_GoBack"/>
      <w:bookmarkEnd w:id="0"/>
    </w:p>
    <w:p>
      <w:pPr>
        <w:keepNext w:val="0"/>
        <w:keepLines w:val="0"/>
        <w:pageBreakBefore w:val="0"/>
        <w:kinsoku/>
        <w:wordWrap/>
        <w:overflowPunct/>
        <w:topLinePunct w:val="0"/>
        <w:autoSpaceDN/>
        <w:bidi w:val="0"/>
        <w:adjustRightInd/>
        <w:snapToGrid/>
        <w:spacing w:line="576" w:lineRule="exact"/>
        <w:textAlignment w:val="auto"/>
        <w:rPr>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3545"/>
    <w:rsid w:val="23001524"/>
    <w:rsid w:val="33E82067"/>
    <w:rsid w:val="4F4E5CA5"/>
    <w:rsid w:val="552B529A"/>
    <w:rsid w:val="69535721"/>
    <w:rsid w:val="69641949"/>
    <w:rsid w:val="7410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2022-02-28T09:56:00Z</dcterms:created>
  <dc:creator>Administrator</dc:creator>
  <cp:lastModifiedBy>Administrator</cp:lastModifiedBy>
  <dcterms:modified xsi:type="dcterms:W3CDTF">2022-03-02T03:14:57Z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C514B4CA0FDA42AB8786A499EA7D3816</vt:lpwstr>
  </property>
</Properties>
</file>