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bCs/>
          <w:color w:val="000000"/>
          <w:w w:val="8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w w:val="80"/>
          <w:sz w:val="44"/>
          <w:szCs w:val="44"/>
        </w:rPr>
        <w:t>务川自治县2019年“特岗计划”招聘调剂录取申请表</w:t>
      </w:r>
    </w:p>
    <w:p>
      <w:pPr>
        <w:jc w:val="center"/>
        <w:rPr>
          <w:rFonts w:hint="eastAsia"/>
          <w:color w:val="000000"/>
          <w:sz w:val="24"/>
        </w:rPr>
      </w:pPr>
    </w:p>
    <w:tbl>
      <w:tblPr>
        <w:tblStyle w:val="4"/>
        <w:tblW w:w="9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893"/>
        <w:gridCol w:w="1558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面试分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报考计划类别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kern w:val="0"/>
                <w:sz w:val="28"/>
                <w:szCs w:val="28"/>
              </w:rPr>
              <w:t>申请调剂计划类别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调剂签约学校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考生本人意见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00" w:firstLineChars="2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本人申请按照《务川自治2019年农村义务教育阶段学校教师特设岗位计划招聘工作实施细则》 “录取、签约及公示”规定的调剂补录原则进行调剂。上述填写信息均真实、有效，若有虚假、隐瞒等现象，本人愿承担相应责任。</w:t>
            </w:r>
          </w:p>
          <w:p>
            <w:pPr>
              <w:spacing w:line="280" w:lineRule="exact"/>
              <w:ind w:firstLine="420" w:firstLineChars="1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ind w:firstLine="2520" w:firstLineChars="9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考生签名：</w:t>
            </w:r>
          </w:p>
          <w:p>
            <w:pPr>
              <w:spacing w:line="280" w:lineRule="exact"/>
              <w:ind w:firstLine="4340" w:firstLineChars="15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ind w:firstLine="3920" w:firstLineChars="1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2019年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县“特岗计划”招聘领导小组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招聘领导小组参与人员意见及签名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550"/>
              </w:tabs>
              <w:ind w:firstLine="4480" w:firstLineChars="16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04E2D"/>
    <w:rsid w:val="2FA0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2019-06-17T01:07:00Z</dcterms:created>
  <dc:creator>wiwe</dc:creator>
  <cp:lastModifiedBy>wiwe</cp:lastModifiedBy>
  <dcterms:modified xsi:type="dcterms:W3CDTF">2019-06-17T01:11:19Z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