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"/>
        <w:rPr>
          <w:rFonts w:ascii="Times New Roman"/>
          <w:sz w:val="15"/>
        </w:rPr>
      </w:pPr>
      <w:bookmarkStart w:id="0" w:name="_GoBack"/>
      <w:bookmarkEnd w:id="0"/>
    </w:p>
    <w:p>
      <w:pPr>
        <w:tabs>
          <w:tab w:val="left" w:pos="1543"/>
          <w:tab w:val="left" w:pos="2979"/>
          <w:tab w:val="left" w:pos="4414"/>
          <w:tab w:val="left" w:pos="5850"/>
          <w:tab w:val="left" w:pos="7285"/>
          <w:tab w:val="left" w:pos="9097"/>
        </w:tabs>
        <w:spacing w:before="46" w:line="160" w:lineRule="auto"/>
        <w:ind w:left="107" w:right="165" w:firstLine="0"/>
        <w:jc w:val="left"/>
        <w:rPr>
          <w:rFonts w:hint="eastAsia" w:ascii="Arial Unicode MS" w:eastAsia="Arial Unicode MS"/>
          <w:sz w:val="64"/>
        </w:rPr>
      </w:pPr>
      <w:r>
        <w:rPr>
          <w:rFonts w:hint="eastAsia" w:ascii="Arial Unicode MS" w:eastAsia="Arial Unicode MS"/>
          <w:color w:val="FF0000"/>
          <w:sz w:val="64"/>
        </w:rPr>
        <w:t>教</w:t>
      </w:r>
      <w:r>
        <w:rPr>
          <w:rFonts w:hint="eastAsia" w:ascii="Arial Unicode MS" w:eastAsia="Arial Unicode MS"/>
          <w:color w:val="FF0000"/>
          <w:sz w:val="64"/>
        </w:rPr>
        <w:tab/>
      </w:r>
      <w:r>
        <w:rPr>
          <w:rFonts w:hint="eastAsia" w:ascii="Arial Unicode MS" w:eastAsia="Arial Unicode MS"/>
          <w:color w:val="FF0000"/>
          <w:sz w:val="64"/>
        </w:rPr>
        <w:t>育</w:t>
      </w:r>
      <w:r>
        <w:rPr>
          <w:rFonts w:hint="eastAsia" w:ascii="Arial Unicode MS" w:eastAsia="Arial Unicode MS"/>
          <w:color w:val="FF0000"/>
          <w:sz w:val="64"/>
        </w:rPr>
        <w:tab/>
      </w:r>
      <w:r>
        <w:rPr>
          <w:rFonts w:hint="eastAsia" w:ascii="Arial Unicode MS" w:eastAsia="Arial Unicode MS"/>
          <w:color w:val="FF0000"/>
          <w:sz w:val="64"/>
        </w:rPr>
        <w:t>部</w:t>
      </w:r>
      <w:r>
        <w:rPr>
          <w:rFonts w:hint="eastAsia" w:ascii="Arial Unicode MS" w:eastAsia="Arial Unicode MS"/>
          <w:color w:val="FF0000"/>
          <w:sz w:val="64"/>
        </w:rPr>
        <w:tab/>
      </w:r>
      <w:r>
        <w:rPr>
          <w:rFonts w:hint="eastAsia" w:ascii="Arial Unicode MS" w:eastAsia="Arial Unicode MS"/>
          <w:color w:val="FF0000"/>
          <w:sz w:val="64"/>
        </w:rPr>
        <w:t>办</w:t>
      </w:r>
      <w:r>
        <w:rPr>
          <w:rFonts w:hint="eastAsia" w:ascii="Arial Unicode MS" w:eastAsia="Arial Unicode MS"/>
          <w:color w:val="FF0000"/>
          <w:sz w:val="64"/>
        </w:rPr>
        <w:tab/>
      </w:r>
      <w:r>
        <w:rPr>
          <w:rFonts w:hint="eastAsia" w:ascii="Arial Unicode MS" w:eastAsia="Arial Unicode MS"/>
          <w:color w:val="FF0000"/>
          <w:sz w:val="64"/>
        </w:rPr>
        <w:t>公</w:t>
      </w:r>
      <w:r>
        <w:rPr>
          <w:rFonts w:hint="eastAsia" w:ascii="Arial Unicode MS" w:eastAsia="Arial Unicode MS"/>
          <w:color w:val="FF0000"/>
          <w:sz w:val="64"/>
        </w:rPr>
        <w:tab/>
      </w:r>
      <w:r>
        <w:rPr>
          <w:rFonts w:hint="eastAsia" w:ascii="Arial Unicode MS" w:eastAsia="Arial Unicode MS"/>
          <w:color w:val="FF0000"/>
          <w:sz w:val="64"/>
        </w:rPr>
        <w:t>厅</w:t>
      </w:r>
      <w:r>
        <w:rPr>
          <w:rFonts w:hint="eastAsia" w:ascii="Arial Unicode MS" w:eastAsia="Arial Unicode MS"/>
          <w:color w:val="FF0000"/>
          <w:spacing w:val="33"/>
          <w:sz w:val="64"/>
        </w:rPr>
        <w:t xml:space="preserve"> </w:t>
      </w:r>
      <w:r>
        <w:rPr>
          <w:rFonts w:hint="eastAsia" w:ascii="Arial Unicode MS" w:eastAsia="Arial Unicode MS"/>
          <w:color w:val="FF0000"/>
          <w:position w:val="-35"/>
          <w:sz w:val="64"/>
        </w:rPr>
        <w:t>文</w:t>
      </w:r>
      <w:r>
        <w:rPr>
          <w:rFonts w:hint="eastAsia" w:ascii="Arial Unicode MS" w:eastAsia="Arial Unicode MS"/>
          <w:color w:val="FF0000"/>
          <w:position w:val="-35"/>
          <w:sz w:val="64"/>
        </w:rPr>
        <w:tab/>
      </w:r>
      <w:r>
        <w:rPr>
          <w:rFonts w:hint="eastAsia" w:ascii="Arial Unicode MS" w:eastAsia="Arial Unicode MS"/>
          <w:color w:val="FF0000"/>
          <w:spacing w:val="-17"/>
          <w:position w:val="-35"/>
          <w:sz w:val="64"/>
        </w:rPr>
        <w:t>件</w:t>
      </w:r>
      <w:r>
        <w:rPr>
          <w:rFonts w:hint="eastAsia" w:ascii="Arial Unicode MS" w:eastAsia="Arial Unicode MS"/>
          <w:color w:val="FF0000"/>
          <w:sz w:val="64"/>
        </w:rPr>
        <w:t>财</w:t>
      </w:r>
      <w:r>
        <w:rPr>
          <w:rFonts w:hint="eastAsia" w:ascii="Arial Unicode MS" w:eastAsia="Arial Unicode MS"/>
          <w:color w:val="FF0000"/>
          <w:sz w:val="64"/>
        </w:rPr>
        <w:tab/>
      </w:r>
      <w:r>
        <w:rPr>
          <w:rFonts w:hint="eastAsia" w:ascii="Arial Unicode MS" w:eastAsia="Arial Unicode MS"/>
          <w:color w:val="FF0000"/>
          <w:sz w:val="64"/>
        </w:rPr>
        <w:t>政</w:t>
      </w:r>
      <w:r>
        <w:rPr>
          <w:rFonts w:hint="eastAsia" w:ascii="Arial Unicode MS" w:eastAsia="Arial Unicode MS"/>
          <w:color w:val="FF0000"/>
          <w:sz w:val="64"/>
        </w:rPr>
        <w:tab/>
      </w:r>
      <w:r>
        <w:rPr>
          <w:rFonts w:hint="eastAsia" w:ascii="Arial Unicode MS" w:eastAsia="Arial Unicode MS"/>
          <w:color w:val="FF0000"/>
          <w:sz w:val="64"/>
        </w:rPr>
        <w:t>部</w:t>
      </w:r>
      <w:r>
        <w:rPr>
          <w:rFonts w:hint="eastAsia" w:ascii="Arial Unicode MS" w:eastAsia="Arial Unicode MS"/>
          <w:color w:val="FF0000"/>
          <w:sz w:val="64"/>
        </w:rPr>
        <w:tab/>
      </w:r>
      <w:r>
        <w:rPr>
          <w:rFonts w:hint="eastAsia" w:ascii="Arial Unicode MS" w:eastAsia="Arial Unicode MS"/>
          <w:color w:val="FF0000"/>
          <w:sz w:val="64"/>
        </w:rPr>
        <w:t>办</w:t>
      </w:r>
      <w:r>
        <w:rPr>
          <w:rFonts w:hint="eastAsia" w:ascii="Arial Unicode MS" w:eastAsia="Arial Unicode MS"/>
          <w:color w:val="FF0000"/>
          <w:sz w:val="64"/>
        </w:rPr>
        <w:tab/>
      </w:r>
      <w:r>
        <w:rPr>
          <w:rFonts w:hint="eastAsia" w:ascii="Arial Unicode MS" w:eastAsia="Arial Unicode MS"/>
          <w:color w:val="FF0000"/>
          <w:sz w:val="64"/>
        </w:rPr>
        <w:t>公</w:t>
      </w:r>
      <w:r>
        <w:rPr>
          <w:rFonts w:hint="eastAsia" w:ascii="Arial Unicode MS" w:eastAsia="Arial Unicode MS"/>
          <w:color w:val="FF0000"/>
          <w:sz w:val="64"/>
        </w:rPr>
        <w:tab/>
      </w:r>
      <w:r>
        <w:rPr>
          <w:rFonts w:hint="eastAsia" w:ascii="Arial Unicode MS" w:eastAsia="Arial Unicode MS"/>
          <w:color w:val="FF0000"/>
          <w:sz w:val="64"/>
        </w:rPr>
        <w:t>厅</w:t>
      </w:r>
    </w:p>
    <w:p>
      <w:pPr>
        <w:pStyle w:val="3"/>
        <w:spacing w:before="15"/>
        <w:rPr>
          <w:rFonts w:ascii="Arial Unicode MS"/>
          <w:sz w:val="13"/>
        </w:rPr>
      </w:pPr>
    </w:p>
    <w:p>
      <w:pPr>
        <w:spacing w:before="67"/>
        <w:ind w:left="1357" w:right="1282" w:firstLine="0"/>
        <w:jc w:val="center"/>
        <w:rPr>
          <w:sz w:val="30"/>
        </w:rPr>
      </w:pPr>
      <w:r>
        <w:rPr>
          <w:sz w:val="30"/>
        </w:rPr>
        <w:t>教师厅〔</w:t>
      </w:r>
      <w:r>
        <w:rPr>
          <w:rFonts w:ascii="Times New Roman" w:eastAsia="Times New Roman"/>
          <w:sz w:val="30"/>
        </w:rPr>
        <w:t>2020</w:t>
      </w:r>
      <w:r>
        <w:rPr>
          <w:sz w:val="30"/>
        </w:rPr>
        <w:t>〕</w:t>
      </w:r>
      <w:r>
        <w:rPr>
          <w:rFonts w:ascii="Times New Roman" w:eastAsia="Times New Roman"/>
          <w:sz w:val="30"/>
        </w:rPr>
        <w:t xml:space="preserve">2 </w:t>
      </w:r>
      <w:r>
        <w:rPr>
          <w:sz w:val="30"/>
        </w:rPr>
        <w:t>号</w:t>
      </w:r>
    </w:p>
    <w:p>
      <w:pPr>
        <w:pStyle w:val="3"/>
        <w:spacing w:before="12"/>
        <w:rPr>
          <w:sz w:val="29"/>
        </w:rPr>
      </w:pPr>
      <w: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282575</wp:posOffset>
                </wp:positionV>
                <wp:extent cx="5875020" cy="0"/>
                <wp:effectExtent l="0" t="0" r="0" b="0"/>
                <wp:wrapTopAndBottom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502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61.55pt;margin-top:22.25pt;height:0pt;width:462.6pt;mso-position-horizontal-relative:page;mso-wrap-distance-bottom:0pt;mso-wrap-distance-top:0pt;z-index:-251658240;mso-width-relative:page;mso-height-relative:page;" filled="f" stroked="t" coordsize="21600,21600" o:gfxdata="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TZBzKdcAAAAKAQAADwAAAAAAAAABACAAAAAiAAAA&#10;ZHJzL2Rvd25yZXYueG1sUEsBAhQAFAAAAAgAh07iQCWIBkrPAQAAjgMAAA4AAAAAAAAAAQAgAAAA&#10;JgEAAGRycy9lMm9Eb2MueG1sUEsFBgAAAAAGAAYAWQEAAGcFAAAAAA==&#10;">
                <v:fill on="f" focussize="0,0"/>
                <v:stroke weight="2.25pt"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tabs>
          <w:tab w:val="left" w:pos="4224"/>
        </w:tabs>
        <w:spacing w:before="243" w:line="194" w:lineRule="auto"/>
        <w:ind w:left="1363" w:right="1282" w:firstLine="0"/>
        <w:jc w:val="center"/>
        <w:rPr>
          <w:rFonts w:hint="eastAsia" w:ascii="Arial Unicode MS" w:eastAsia="Arial Unicode MS"/>
          <w:sz w:val="44"/>
        </w:rPr>
      </w:pPr>
      <w:r>
        <w:rPr>
          <w:rFonts w:hint="eastAsia" w:ascii="Arial Unicode MS" w:eastAsia="Arial Unicode MS"/>
          <w:sz w:val="44"/>
        </w:rPr>
        <w:t>教育部办公厅</w:t>
      </w:r>
      <w:r>
        <w:rPr>
          <w:rFonts w:hint="eastAsia" w:ascii="Arial Unicode MS" w:eastAsia="Arial Unicode MS"/>
          <w:sz w:val="44"/>
        </w:rPr>
        <w:tab/>
      </w:r>
      <w:r>
        <w:rPr>
          <w:rFonts w:hint="eastAsia" w:ascii="Arial Unicode MS" w:eastAsia="Arial Unicode MS"/>
          <w:sz w:val="44"/>
        </w:rPr>
        <w:t>财政部办公厅关于做</w:t>
      </w:r>
      <w:r>
        <w:rPr>
          <w:rFonts w:hint="eastAsia" w:ascii="Arial Unicode MS" w:eastAsia="Arial Unicode MS"/>
          <w:spacing w:val="-15"/>
          <w:sz w:val="44"/>
        </w:rPr>
        <w:t>好</w:t>
      </w:r>
      <w:r>
        <w:rPr>
          <w:rFonts w:ascii="Times New Roman" w:eastAsia="Times New Roman"/>
          <w:sz w:val="44"/>
        </w:rPr>
        <w:t>2020</w:t>
      </w:r>
      <w:r>
        <w:rPr>
          <w:rFonts w:ascii="Times New Roman" w:eastAsia="Times New Roman"/>
          <w:spacing w:val="-3"/>
          <w:sz w:val="44"/>
        </w:rPr>
        <w:t xml:space="preserve"> </w:t>
      </w:r>
      <w:r>
        <w:rPr>
          <w:rFonts w:hint="eastAsia" w:ascii="Arial Unicode MS" w:eastAsia="Arial Unicode MS"/>
          <w:sz w:val="44"/>
        </w:rPr>
        <w:t>年农村义务教育阶段学校教师 特设岗位计划实施工作的通知</w:t>
      </w:r>
    </w:p>
    <w:p>
      <w:pPr>
        <w:pStyle w:val="3"/>
        <w:spacing w:before="7"/>
        <w:rPr>
          <w:rFonts w:ascii="Arial Unicode MS"/>
          <w:sz w:val="35"/>
        </w:rPr>
      </w:pPr>
    </w:p>
    <w:p>
      <w:pPr>
        <w:pStyle w:val="3"/>
        <w:spacing w:before="1" w:line="328" w:lineRule="auto"/>
        <w:ind w:left="838" w:right="751"/>
      </w:pPr>
      <w:r>
        <w:t>有关省、自治区、直辖市教育厅（教委）、财政厅（局）， 新疆生产建设兵团教育局、财政局：</w:t>
      </w:r>
    </w:p>
    <w:p>
      <w:pPr>
        <w:pStyle w:val="3"/>
        <w:spacing w:line="328" w:lineRule="auto"/>
        <w:ind w:left="838" w:right="714" w:firstLine="640"/>
      </w:pPr>
      <w:r>
        <w:t xml:space="preserve">为深入贯彻落实全国教育大会精神和《中共中央 国务院关于全面深化新时代教师队伍建设改革的意见》，吸引优秀高校毕业生到农村学校任教，推动城乡义务教育一体化发展，更好地服务乡村振兴战略和教育脱贫攻坚工作，现就做好 </w:t>
      </w:r>
      <w:r>
        <w:rPr>
          <w:rFonts w:ascii="Times New Roman" w:hAnsi="Times New Roman" w:eastAsia="Times New Roman"/>
        </w:rPr>
        <w:t xml:space="preserve">2020 </w:t>
      </w:r>
      <w:r>
        <w:t>年农村义务教育阶段学校教师特设岗位计划（以下简称</w:t>
      </w:r>
      <w:r>
        <w:rPr>
          <w:rFonts w:ascii="Times New Roman" w:hAnsi="Times New Roman" w:eastAsia="Times New Roman"/>
        </w:rPr>
        <w:t>“</w:t>
      </w:r>
      <w:r>
        <w:t>特岗计划</w:t>
      </w:r>
      <w:r>
        <w:rPr>
          <w:rFonts w:ascii="Times New Roman" w:hAnsi="Times New Roman" w:eastAsia="Times New Roman"/>
        </w:rPr>
        <w:t>”</w:t>
      </w:r>
      <w:r>
        <w:t>）实施工作通知如下。</w:t>
      </w:r>
    </w:p>
    <w:p>
      <w:pPr>
        <w:pStyle w:val="3"/>
        <w:spacing w:line="400" w:lineRule="exact"/>
        <w:ind w:left="1490"/>
      </w:pPr>
      <w:r>
        <w:t>一、政策要点</w:t>
      </w:r>
    </w:p>
    <w:p>
      <w:pPr>
        <w:spacing w:before="41"/>
        <w:ind w:left="838" w:right="0" w:firstLine="643"/>
        <w:jc w:val="left"/>
        <w:rPr>
          <w:sz w:val="32"/>
        </w:rPr>
      </w:pPr>
      <w:r>
        <w:rPr>
          <w:rFonts w:hint="eastAsia" w:ascii="Microsoft JhengHei" w:hAnsi="Microsoft JhengHei" w:eastAsia="Microsoft JhengHei"/>
          <w:b/>
          <w:spacing w:val="9"/>
          <w:sz w:val="32"/>
        </w:rPr>
        <w:t>（</w:t>
      </w:r>
      <w:r>
        <w:rPr>
          <w:rFonts w:hint="eastAsia" w:ascii="Microsoft JhengHei" w:hAnsi="Microsoft JhengHei" w:eastAsia="Microsoft JhengHei"/>
          <w:b/>
          <w:spacing w:val="11"/>
          <w:sz w:val="32"/>
        </w:rPr>
        <w:t>一</w:t>
      </w:r>
      <w:r>
        <w:rPr>
          <w:rFonts w:hint="eastAsia" w:ascii="Microsoft JhengHei" w:hAnsi="Microsoft JhengHei" w:eastAsia="Microsoft JhengHei"/>
          <w:b/>
          <w:spacing w:val="9"/>
          <w:sz w:val="32"/>
        </w:rPr>
        <w:t>）</w:t>
      </w:r>
      <w:r>
        <w:rPr>
          <w:rFonts w:hint="eastAsia" w:ascii="Microsoft JhengHei" w:hAnsi="Microsoft JhengHei" w:eastAsia="Microsoft JhengHei"/>
          <w:b/>
          <w:spacing w:val="10"/>
          <w:sz w:val="32"/>
        </w:rPr>
        <w:t>实施范围。</w:t>
      </w:r>
      <w:r>
        <w:rPr>
          <w:rFonts w:ascii="Times New Roman" w:hAnsi="Times New Roman" w:eastAsia="Times New Roman"/>
          <w:sz w:val="32"/>
        </w:rPr>
        <w:t>2020</w:t>
      </w:r>
      <w:r>
        <w:rPr>
          <w:rFonts w:ascii="Times New Roman" w:hAnsi="Times New Roman" w:eastAsia="Times New Roman"/>
          <w:spacing w:val="68"/>
          <w:sz w:val="32"/>
        </w:rPr>
        <w:t xml:space="preserve"> </w:t>
      </w:r>
      <w:r>
        <w:rPr>
          <w:spacing w:val="8"/>
          <w:sz w:val="32"/>
        </w:rPr>
        <w:t>年中央</w:t>
      </w:r>
      <w:r>
        <w:rPr>
          <w:rFonts w:ascii="Times New Roman" w:hAnsi="Times New Roman" w:eastAsia="Times New Roman"/>
          <w:spacing w:val="7"/>
          <w:sz w:val="32"/>
        </w:rPr>
        <w:t>“</w:t>
      </w:r>
      <w:r>
        <w:rPr>
          <w:spacing w:val="9"/>
          <w:sz w:val="32"/>
        </w:rPr>
        <w:t>特岗计划</w:t>
      </w:r>
      <w:r>
        <w:rPr>
          <w:rFonts w:ascii="Times New Roman" w:hAnsi="Times New Roman" w:eastAsia="Times New Roman"/>
          <w:spacing w:val="7"/>
          <w:sz w:val="32"/>
        </w:rPr>
        <w:t>”</w:t>
      </w:r>
      <w:r>
        <w:rPr>
          <w:spacing w:val="5"/>
          <w:sz w:val="32"/>
        </w:rPr>
        <w:t>实施范围与</w:t>
      </w:r>
    </w:p>
    <w:p>
      <w:pPr>
        <w:pStyle w:val="3"/>
        <w:spacing w:before="79" w:line="326" w:lineRule="auto"/>
        <w:ind w:left="838" w:right="756"/>
      </w:pPr>
      <w:r>
        <w:rPr>
          <w:rFonts w:ascii="Times New Roman" w:eastAsia="Times New Roman"/>
        </w:rPr>
        <w:t>2019</w:t>
      </w:r>
      <w:r>
        <w:rPr>
          <w:rFonts w:ascii="Times New Roman" w:eastAsia="Times New Roman"/>
          <w:spacing w:val="-6"/>
        </w:rPr>
        <w:t xml:space="preserve"> </w:t>
      </w:r>
      <w:r>
        <w:rPr>
          <w:spacing w:val="-11"/>
        </w:rPr>
        <w:t>年相同，具体为：集中连片特殊困难地区和中西部国家</w:t>
      </w:r>
      <w:r>
        <w:rPr>
          <w:spacing w:val="-3"/>
          <w:w w:val="95"/>
        </w:rPr>
        <w:t>扶贫开发工作重点县，省级扶贫开发工作重点县，西部地区</w:t>
      </w:r>
    </w:p>
    <w:p>
      <w:pPr>
        <w:spacing w:after="0" w:line="326" w:lineRule="auto"/>
        <w:sectPr>
          <w:footerReference r:id="rId3" w:type="default"/>
          <w:type w:val="continuous"/>
          <w:pgSz w:w="11910" w:h="16840"/>
          <w:pgMar w:top="1580" w:right="1040" w:bottom="1460" w:left="960" w:header="720" w:footer="1262" w:gutter="0"/>
          <w:pgNumType w:start="1"/>
        </w:sectPr>
      </w:pPr>
    </w:p>
    <w:p>
      <w:pPr>
        <w:pStyle w:val="3"/>
        <w:spacing w:before="50" w:line="328" w:lineRule="auto"/>
        <w:ind w:left="838" w:right="756"/>
        <w:jc w:val="both"/>
      </w:pPr>
      <w:r>
        <w:t>原</w:t>
      </w:r>
      <w:r>
        <w:rPr>
          <w:rFonts w:ascii="Times New Roman" w:hAnsi="Times New Roman" w:eastAsia="Times New Roman"/>
        </w:rPr>
        <w:t>“</w:t>
      </w:r>
      <w:r>
        <w:t>两基</w:t>
      </w:r>
      <w:r>
        <w:rPr>
          <w:rFonts w:ascii="Times New Roman" w:hAnsi="Times New Roman" w:eastAsia="Times New Roman"/>
        </w:rPr>
        <w:t>”</w:t>
      </w:r>
      <w:r>
        <w:rPr>
          <w:spacing w:val="-23"/>
        </w:rPr>
        <w:t>攻坚县</w:t>
      </w:r>
      <w:r>
        <w:t>（含新疆生产建设兵团的部分团场</w:t>
      </w:r>
      <w:r>
        <w:rPr>
          <w:spacing w:val="-114"/>
        </w:rPr>
        <w:t>）</w:t>
      </w:r>
      <w:r>
        <w:rPr>
          <w:spacing w:val="-32"/>
        </w:rPr>
        <w:t>，纳入国</w:t>
      </w:r>
      <w:r>
        <w:rPr>
          <w:spacing w:val="10"/>
          <w:w w:val="95"/>
        </w:rPr>
        <w:t xml:space="preserve">家西部开发计划的部分中部省份的少数民族自治州以及西 </w:t>
      </w:r>
      <w:r>
        <w:rPr>
          <w:spacing w:val="-1"/>
        </w:rPr>
        <w:t>部地区一些有特殊困难的边境县，少数民族自治县和少小民</w:t>
      </w:r>
      <w:r>
        <w:t>族县。</w:t>
      </w:r>
    </w:p>
    <w:p>
      <w:pPr>
        <w:spacing w:before="0" w:line="475" w:lineRule="exact"/>
        <w:ind w:left="1483" w:right="0" w:firstLine="0"/>
        <w:jc w:val="both"/>
        <w:rPr>
          <w:rFonts w:ascii="Times New Roman" w:eastAsia="Times New Roman"/>
          <w:sz w:val="32"/>
        </w:rPr>
      </w:pPr>
      <w:r>
        <w:rPr>
          <w:rFonts w:hint="eastAsia" w:ascii="Microsoft JhengHei" w:eastAsia="Microsoft JhengHei"/>
          <w:b/>
          <w:sz w:val="32"/>
        </w:rPr>
        <w:t>（二）招聘数量。</w:t>
      </w:r>
      <w:r>
        <w:rPr>
          <w:rFonts w:ascii="Times New Roman" w:eastAsia="Times New Roman"/>
          <w:sz w:val="32"/>
        </w:rPr>
        <w:t xml:space="preserve">2020 </w:t>
      </w:r>
      <w:r>
        <w:rPr>
          <w:sz w:val="32"/>
        </w:rPr>
        <w:t xml:space="preserve">年全国计划招聘特岗教师 </w:t>
      </w:r>
      <w:r>
        <w:rPr>
          <w:rFonts w:ascii="Times New Roman" w:eastAsia="Times New Roman"/>
          <w:sz w:val="32"/>
        </w:rPr>
        <w:t>10.5</w:t>
      </w:r>
    </w:p>
    <w:p>
      <w:pPr>
        <w:pStyle w:val="3"/>
        <w:spacing w:before="79" w:line="326" w:lineRule="auto"/>
        <w:ind w:left="838" w:right="750"/>
        <w:jc w:val="both"/>
      </w:pPr>
      <w:r>
        <w:rPr>
          <w:spacing w:val="-53"/>
        </w:rPr>
        <w:t>万名，各省</w:t>
      </w:r>
      <w:r>
        <w:t>（</w:t>
      </w:r>
      <w:r>
        <w:rPr>
          <w:spacing w:val="-44"/>
        </w:rPr>
        <w:t>区、市</w:t>
      </w:r>
      <w:r>
        <w:rPr>
          <w:spacing w:val="-130"/>
        </w:rPr>
        <w:t>）</w:t>
      </w:r>
      <w:r>
        <w:rPr>
          <w:spacing w:val="-9"/>
        </w:rPr>
        <w:t>和新疆生产建设兵团的招聘名额见《</w:t>
      </w:r>
      <w:r>
        <w:rPr>
          <w:rFonts w:ascii="Times New Roman" w:hAnsi="Times New Roman" w:eastAsia="Times New Roman"/>
          <w:spacing w:val="-4"/>
        </w:rPr>
        <w:t xml:space="preserve">2020 </w:t>
      </w:r>
      <w:r>
        <w:t>年中央</w:t>
      </w:r>
      <w:r>
        <w:rPr>
          <w:rFonts w:ascii="Times New Roman" w:hAnsi="Times New Roman" w:eastAsia="Times New Roman"/>
        </w:rPr>
        <w:t>“</w:t>
      </w:r>
      <w:r>
        <w:t>特岗计划</w:t>
      </w:r>
      <w:r>
        <w:rPr>
          <w:rFonts w:ascii="Times New Roman" w:hAnsi="Times New Roman" w:eastAsia="Times New Roman"/>
        </w:rPr>
        <w:t>”</w:t>
      </w:r>
      <w:r>
        <w:t>各省份设岗名额分配表》（</w:t>
      </w:r>
      <w:r>
        <w:rPr>
          <w:spacing w:val="-27"/>
        </w:rPr>
        <w:t xml:space="preserve">附件 </w:t>
      </w:r>
      <w:r>
        <w:rPr>
          <w:rFonts w:ascii="Times New Roman" w:hAnsi="Times New Roman" w:eastAsia="Times New Roman"/>
        </w:rPr>
        <w:t>1</w:t>
      </w:r>
      <w:r>
        <w:t>）。</w:t>
      </w:r>
    </w:p>
    <w:p>
      <w:pPr>
        <w:spacing w:before="0" w:line="487" w:lineRule="exact"/>
        <w:ind w:left="1483" w:right="0" w:firstLine="0"/>
        <w:jc w:val="both"/>
        <w:rPr>
          <w:sz w:val="32"/>
        </w:rPr>
      </w:pPr>
      <w:r>
        <w:rPr>
          <w:rFonts w:hint="eastAsia" w:ascii="Microsoft JhengHei" w:eastAsia="Microsoft JhengHei"/>
          <w:b/>
          <w:sz w:val="32"/>
        </w:rPr>
        <w:t>（三）招聘条件。</w:t>
      </w:r>
      <w:r>
        <w:rPr>
          <w:rFonts w:ascii="Times New Roman" w:eastAsia="Times New Roman"/>
          <w:sz w:val="32"/>
        </w:rPr>
        <w:t xml:space="preserve">1.2020 </w:t>
      </w:r>
      <w:r>
        <w:rPr>
          <w:sz w:val="32"/>
        </w:rPr>
        <w:t>年特岗教师招聘不将教师资格</w:t>
      </w:r>
    </w:p>
    <w:p>
      <w:pPr>
        <w:pStyle w:val="3"/>
        <w:spacing w:before="79" w:line="328" w:lineRule="auto"/>
        <w:ind w:left="838" w:right="756"/>
        <w:jc w:val="both"/>
      </w:pPr>
      <w:r>
        <w:rPr>
          <w:spacing w:val="-3"/>
        </w:rPr>
        <w:t>作为限制性条件，具体要求按照人力资源社会保障部、教育</w:t>
      </w:r>
      <w:r>
        <w:rPr>
          <w:spacing w:val="-27"/>
        </w:rPr>
        <w:t xml:space="preserve">部等 </w:t>
      </w:r>
      <w:r>
        <w:rPr>
          <w:rFonts w:ascii="Times New Roman" w:hAnsi="Times New Roman" w:eastAsia="Times New Roman"/>
        </w:rPr>
        <w:t xml:space="preserve">7 </w:t>
      </w:r>
      <w:r>
        <w:rPr>
          <w:spacing w:val="-4"/>
        </w:rPr>
        <w:t>部委《关于应对新冠肺炎疫情影响实施部分职业资格</w:t>
      </w:r>
      <w:r>
        <w:rPr>
          <w:rFonts w:ascii="Times New Roman" w:hAnsi="Times New Roman" w:eastAsia="Times New Roman"/>
        </w:rPr>
        <w:t>“</w:t>
      </w:r>
      <w:r>
        <w:t>先上岗、再考证</w:t>
      </w:r>
      <w:r>
        <w:rPr>
          <w:rFonts w:ascii="Times New Roman" w:hAnsi="Times New Roman" w:eastAsia="Times New Roman"/>
        </w:rPr>
        <w:t>”</w:t>
      </w:r>
      <w:r>
        <w:t>阶段性措施的通知》（人社部发〔</w:t>
      </w:r>
      <w:r>
        <w:rPr>
          <w:rFonts w:ascii="Times New Roman" w:hAnsi="Times New Roman" w:eastAsia="Times New Roman"/>
        </w:rPr>
        <w:t>2020</w:t>
      </w:r>
      <w:r>
        <w:t>〕</w:t>
      </w:r>
      <w:r>
        <w:rPr>
          <w:rFonts w:ascii="Times New Roman" w:hAnsi="Times New Roman" w:eastAsia="Times New Roman"/>
        </w:rPr>
        <w:t xml:space="preserve">24 </w:t>
      </w:r>
      <w:r>
        <w:t>号）有关规定执行。</w:t>
      </w:r>
      <w:r>
        <w:rPr>
          <w:rFonts w:ascii="Times New Roman" w:hAnsi="Times New Roman" w:eastAsia="Times New Roman"/>
        </w:rPr>
        <w:t>2.</w:t>
      </w:r>
      <w:r>
        <w:t>符合招聘岗位要求。</w:t>
      </w:r>
      <w:r>
        <w:rPr>
          <w:rFonts w:ascii="Times New Roman" w:hAnsi="Times New Roman" w:eastAsia="Times New Roman"/>
        </w:rPr>
        <w:t>3.</w:t>
      </w:r>
      <w:r>
        <w:t>以普通高校</w:t>
      </w:r>
      <w:r>
        <w:rPr>
          <w:spacing w:val="-2"/>
        </w:rPr>
        <w:t>本科及以上毕业生和师范专业专科毕业生为主，年龄不超过</w:t>
      </w:r>
      <w:r>
        <w:rPr>
          <w:rFonts w:ascii="Times New Roman" w:hAnsi="Times New Roman" w:eastAsia="Times New Roman"/>
        </w:rPr>
        <w:t xml:space="preserve">30 </w:t>
      </w:r>
      <w:r>
        <w:t>周岁。</w:t>
      </w:r>
    </w:p>
    <w:p>
      <w:pPr>
        <w:spacing w:before="0" w:line="473" w:lineRule="exact"/>
        <w:ind w:left="1476" w:right="0" w:firstLine="0"/>
        <w:jc w:val="left"/>
        <w:rPr>
          <w:sz w:val="32"/>
        </w:rPr>
      </w:pPr>
      <w:r>
        <w:rPr>
          <w:rFonts w:hint="eastAsia" w:ascii="Microsoft JhengHei" w:eastAsia="Microsoft JhengHei"/>
          <w:b/>
          <w:sz w:val="32"/>
        </w:rPr>
        <w:t>（四）财政支持。</w:t>
      </w:r>
      <w:r>
        <w:rPr>
          <w:sz w:val="32"/>
        </w:rPr>
        <w:t>中央财政继续对特岗教师给予工资性</w:t>
      </w:r>
    </w:p>
    <w:p>
      <w:pPr>
        <w:pStyle w:val="3"/>
        <w:spacing w:before="76"/>
        <w:ind w:left="838"/>
      </w:pPr>
      <w:r>
        <w:rPr>
          <w:spacing w:val="-5"/>
        </w:rPr>
        <w:t xml:space="preserve">补助。教育部、财政部将根据各地 </w:t>
      </w:r>
      <w:r>
        <w:rPr>
          <w:rFonts w:ascii="Times New Roman" w:eastAsia="Times New Roman"/>
        </w:rPr>
        <w:t>2020</w:t>
      </w:r>
      <w:r>
        <w:rPr>
          <w:rFonts w:ascii="Times New Roman" w:eastAsia="Times New Roman"/>
          <w:spacing w:val="-4"/>
        </w:rPr>
        <w:t xml:space="preserve"> </w:t>
      </w:r>
      <w:r>
        <w:t>年设岗计划和往届</w:t>
      </w:r>
    </w:p>
    <w:p>
      <w:pPr>
        <w:pStyle w:val="3"/>
        <w:spacing w:before="150"/>
        <w:ind w:left="838"/>
      </w:pPr>
      <w:r>
        <w:rPr>
          <w:spacing w:val="-8"/>
        </w:rPr>
        <w:t xml:space="preserve">特岗教师在岗人数核拨 </w:t>
      </w:r>
      <w:r>
        <w:rPr>
          <w:rFonts w:ascii="Times New Roman" w:hAnsi="Times New Roman" w:eastAsia="Times New Roman"/>
        </w:rPr>
        <w:t>2020</w:t>
      </w:r>
      <w:r>
        <w:rPr>
          <w:rFonts w:ascii="Times New Roman" w:hAnsi="Times New Roman" w:eastAsia="Times New Roman"/>
          <w:spacing w:val="-4"/>
        </w:rPr>
        <w:t xml:space="preserve"> </w:t>
      </w:r>
      <w:r>
        <w:t>年</w:t>
      </w:r>
      <w:r>
        <w:rPr>
          <w:rFonts w:ascii="Times New Roman" w:hAnsi="Times New Roman" w:eastAsia="Times New Roman"/>
        </w:rPr>
        <w:t>“</w:t>
      </w:r>
      <w:r>
        <w:t>特岗计划</w:t>
      </w:r>
      <w:r>
        <w:rPr>
          <w:rFonts w:ascii="Times New Roman" w:hAnsi="Times New Roman" w:eastAsia="Times New Roman"/>
        </w:rPr>
        <w:t>”</w:t>
      </w:r>
      <w:r>
        <w:t>中央补助经费。</w:t>
      </w:r>
    </w:p>
    <w:p>
      <w:pPr>
        <w:pStyle w:val="3"/>
        <w:spacing w:before="23" w:line="560" w:lineRule="exact"/>
        <w:ind w:left="838" w:right="753" w:firstLine="638"/>
        <w:jc w:val="both"/>
      </w:pPr>
      <w:r>
        <w:rPr>
          <w:rFonts w:hint="eastAsia" w:ascii="Microsoft JhengHei" w:hAnsi="Microsoft JhengHei" w:eastAsia="Microsoft JhengHei"/>
          <w:b/>
        </w:rPr>
        <w:t>（五</w:t>
      </w:r>
      <w:r>
        <w:rPr>
          <w:rFonts w:hint="eastAsia" w:ascii="Microsoft JhengHei" w:hAnsi="Microsoft JhengHei" w:eastAsia="Microsoft JhengHei"/>
          <w:b/>
          <w:spacing w:val="-3"/>
        </w:rPr>
        <w:t>）</w:t>
      </w:r>
      <w:r>
        <w:rPr>
          <w:rFonts w:hint="eastAsia" w:ascii="Microsoft JhengHei" w:hAnsi="Microsoft JhengHei" w:eastAsia="Microsoft JhengHei"/>
          <w:b/>
          <w:spacing w:val="-1"/>
        </w:rPr>
        <w:t>工作重点。</w:t>
      </w:r>
      <w:r>
        <w:rPr>
          <w:spacing w:val="-2"/>
        </w:rPr>
        <w:t>切实加强乡村学校教师补充，优先满</w:t>
      </w:r>
      <w:r>
        <w:t>足</w:t>
      </w:r>
      <w:r>
        <w:rPr>
          <w:rFonts w:ascii="Times New Roman" w:hAnsi="Times New Roman" w:eastAsia="Times New Roman"/>
        </w:rPr>
        <w:t>“</w:t>
      </w:r>
      <w:r>
        <w:t>三区三州</w:t>
      </w:r>
      <w:r>
        <w:rPr>
          <w:rFonts w:ascii="Times New Roman" w:hAnsi="Times New Roman" w:eastAsia="Times New Roman"/>
          <w:spacing w:val="-3"/>
        </w:rPr>
        <w:t>”</w:t>
      </w:r>
      <w:r>
        <w:rPr>
          <w:spacing w:val="-18"/>
        </w:rPr>
        <w:t xml:space="preserve">等深度贫困地区县，特别是 </w:t>
      </w:r>
      <w:r>
        <w:rPr>
          <w:rFonts w:ascii="Times New Roman" w:hAnsi="Times New Roman" w:eastAsia="Times New Roman"/>
        </w:rPr>
        <w:t xml:space="preserve">52 </w:t>
      </w:r>
      <w:r>
        <w:rPr>
          <w:spacing w:val="-2"/>
        </w:rPr>
        <w:t>个脱贫攻坚挂牌</w:t>
      </w:r>
      <w:r>
        <w:rPr>
          <w:spacing w:val="-4"/>
        </w:rPr>
        <w:t>督战县，以及新冠肺炎疫情严重地区县村小、教学点的教师</w:t>
      </w:r>
    </w:p>
    <w:p>
      <w:pPr>
        <w:pStyle w:val="3"/>
        <w:spacing w:before="129" w:line="326" w:lineRule="auto"/>
        <w:ind w:left="838" w:right="754"/>
        <w:jc w:val="both"/>
      </w:pPr>
      <w:r>
        <w:rPr>
          <w:spacing w:val="-3"/>
        </w:rPr>
        <w:t>补充需求，县城学校不再补充新的特岗教师；持续优化教师队伍结构，加强体音美、外语、信息技术等紧缺薄弱学科教</w:t>
      </w:r>
      <w:r>
        <w:t>师的补充；向湖北籍和湖北省高校毕业生倾斜。</w:t>
      </w:r>
    </w:p>
    <w:p>
      <w:pPr>
        <w:spacing w:after="0" w:line="326" w:lineRule="auto"/>
        <w:jc w:val="both"/>
        <w:sectPr>
          <w:pgSz w:w="11910" w:h="16840"/>
          <w:pgMar w:top="1500" w:right="1040" w:bottom="1540" w:left="960" w:header="0" w:footer="1262" w:gutter="0"/>
        </w:sectPr>
      </w:pPr>
    </w:p>
    <w:p>
      <w:pPr>
        <w:pStyle w:val="3"/>
        <w:spacing w:before="30"/>
        <w:ind w:left="1476"/>
      </w:pPr>
      <w:r>
        <w:t>二、工作要求</w:t>
      </w:r>
    </w:p>
    <w:p>
      <w:pPr>
        <w:spacing w:before="44"/>
        <w:ind w:left="838" w:right="0" w:firstLine="640"/>
        <w:jc w:val="left"/>
        <w:rPr>
          <w:sz w:val="32"/>
        </w:rPr>
      </w:pPr>
      <w:r>
        <w:rPr>
          <w:rFonts w:hint="eastAsia" w:ascii="Microsoft JhengHei" w:eastAsia="Microsoft JhengHei"/>
          <w:b/>
          <w:sz w:val="32"/>
        </w:rPr>
        <w:t>（一）安全有序做好招聘工作。</w:t>
      </w:r>
      <w:r>
        <w:rPr>
          <w:sz w:val="32"/>
        </w:rPr>
        <w:t>各地要在切实做好疫情</w:t>
      </w:r>
    </w:p>
    <w:p>
      <w:pPr>
        <w:pStyle w:val="3"/>
        <w:spacing w:before="79" w:line="328" w:lineRule="auto"/>
        <w:ind w:left="838" w:right="751"/>
        <w:jc w:val="both"/>
      </w:pPr>
      <w:r>
        <w:t>防控工作的同时，创新招聘方式，安全有序开展招聘工作。一次性招考未完成计划的省份，可以按规定依次递补录用或者调剂计划组织二次招考，开展二次招考的省份可适当推迟第二批特岗教师到岗时间。边远艰苦贫困地区和急需紧缺专业的特岗教师招聘，可以结合实际情况适当降低开考比例、或不设开考比例，采取面试、直接考察的方式公开招聘，划定成绩合格线。</w:t>
      </w:r>
    </w:p>
    <w:p>
      <w:pPr>
        <w:spacing w:before="0" w:line="471" w:lineRule="exact"/>
        <w:ind w:left="1478" w:right="0" w:firstLine="0"/>
        <w:jc w:val="left"/>
        <w:rPr>
          <w:sz w:val="32"/>
        </w:rPr>
      </w:pPr>
      <w:r>
        <w:rPr>
          <w:rFonts w:hint="eastAsia" w:ascii="Microsoft JhengHei" w:eastAsia="Microsoft JhengHei"/>
          <w:b/>
          <w:sz w:val="32"/>
        </w:rPr>
        <w:t>（二）及时广泛发布招聘信息。</w:t>
      </w:r>
      <w:r>
        <w:rPr>
          <w:sz w:val="32"/>
        </w:rPr>
        <w:t>各地要结合本地实际情</w:t>
      </w:r>
    </w:p>
    <w:p>
      <w:pPr>
        <w:pStyle w:val="3"/>
        <w:spacing w:before="76" w:line="328" w:lineRule="auto"/>
        <w:ind w:left="838" w:right="714"/>
      </w:pPr>
      <w:r>
        <w:t xml:space="preserve">况，尽快启动 </w:t>
      </w:r>
      <w:r>
        <w:rPr>
          <w:rFonts w:ascii="Times New Roman" w:hAnsi="Times New Roman" w:eastAsia="Times New Roman"/>
        </w:rPr>
        <w:t xml:space="preserve">2020 </w:t>
      </w:r>
      <w:r>
        <w:t>年特岗教师公开招聘工作。招聘公告须在事业单位人事综合管理部门公开招聘服务平台、教育部门网站及教育部</w:t>
      </w:r>
      <w:r>
        <w:rPr>
          <w:rFonts w:ascii="Times New Roman" w:hAnsi="Times New Roman" w:eastAsia="Times New Roman"/>
        </w:rPr>
        <w:t xml:space="preserve">“24365 </w:t>
      </w:r>
      <w:r>
        <w:t>校园招聘</w:t>
      </w:r>
      <w:r>
        <w:rPr>
          <w:rFonts w:ascii="Times New Roman" w:hAnsi="Times New Roman" w:eastAsia="Times New Roman"/>
        </w:rPr>
        <w:t>”</w:t>
      </w:r>
      <w:r>
        <w:t>平台上发布，要通过多种途径广泛推介招聘信息，扩大信息发布范围和社会知晓度，及时为高校毕业生应聘提供岗位信息。</w:t>
      </w:r>
    </w:p>
    <w:p>
      <w:pPr>
        <w:spacing w:before="0" w:line="476" w:lineRule="exact"/>
        <w:ind w:left="1490" w:right="0" w:firstLine="0"/>
        <w:jc w:val="left"/>
        <w:rPr>
          <w:sz w:val="32"/>
        </w:rPr>
      </w:pPr>
      <w:r>
        <w:rPr>
          <w:rFonts w:hint="eastAsia" w:ascii="Microsoft JhengHei" w:eastAsia="Microsoft JhengHei"/>
          <w:b/>
          <w:sz w:val="32"/>
        </w:rPr>
        <w:t>（三）确保特岗教师待遇保障。</w:t>
      </w:r>
      <w:r>
        <w:rPr>
          <w:sz w:val="32"/>
        </w:rPr>
        <w:t>各地要强化主体责任，</w:t>
      </w:r>
    </w:p>
    <w:p>
      <w:pPr>
        <w:pStyle w:val="3"/>
        <w:spacing w:before="77" w:line="328" w:lineRule="auto"/>
        <w:ind w:left="838" w:right="751"/>
        <w:jc w:val="both"/>
      </w:pPr>
      <w:r>
        <w:rPr>
          <w:spacing w:val="-2"/>
        </w:rPr>
        <w:t>确保特岗教师工资按时足额发放，按规定参加社会保险，同</w:t>
      </w:r>
      <w:r>
        <w:rPr>
          <w:spacing w:val="-4"/>
        </w:rPr>
        <w:t>等条件下在职称评聘、评先评优、年度考核等方面享受与当</w:t>
      </w:r>
      <w:r>
        <w:rPr>
          <w:spacing w:val="-2"/>
        </w:rPr>
        <w:t>地公办学校在编教师同等待遇。特岗教师在聘任期间，执行</w:t>
      </w:r>
      <w:r>
        <w:rPr>
          <w:spacing w:val="-3"/>
        </w:rPr>
        <w:t>国家统一的工资制度和标准；其他津贴补贴由各地根据当地</w:t>
      </w:r>
      <w:r>
        <w:rPr>
          <w:spacing w:val="-4"/>
        </w:rPr>
        <w:t>同等条件公办教师年收入水平和中央补助水平综合确定。要</w:t>
      </w:r>
      <w:r>
        <w:rPr>
          <w:spacing w:val="-5"/>
          <w:w w:val="95"/>
        </w:rPr>
        <w:t>落实好周转宿舍等安排，帮助解决工作生活中的实际困难。</w:t>
      </w:r>
    </w:p>
    <w:p>
      <w:pPr>
        <w:spacing w:before="0" w:line="473" w:lineRule="exact"/>
        <w:ind w:left="1483" w:right="0" w:firstLine="0"/>
        <w:jc w:val="left"/>
        <w:rPr>
          <w:sz w:val="32"/>
        </w:rPr>
      </w:pPr>
      <w:r>
        <w:rPr>
          <w:rFonts w:hint="eastAsia" w:ascii="Microsoft JhengHei" w:hAnsi="Microsoft JhengHei" w:eastAsia="Microsoft JhengHei"/>
          <w:b/>
          <w:sz w:val="32"/>
        </w:rPr>
        <w:t>（四）开展特岗教师针对性培训。</w:t>
      </w:r>
      <w:r>
        <w:rPr>
          <w:sz w:val="32"/>
        </w:rPr>
        <w:t>利用</w:t>
      </w:r>
      <w:r>
        <w:rPr>
          <w:rFonts w:ascii="Times New Roman" w:hAnsi="Times New Roman" w:eastAsia="Times New Roman"/>
          <w:sz w:val="32"/>
        </w:rPr>
        <w:t>“</w:t>
      </w:r>
      <w:r>
        <w:rPr>
          <w:sz w:val="32"/>
        </w:rPr>
        <w:t>国培计划</w:t>
      </w:r>
      <w:r>
        <w:rPr>
          <w:rFonts w:ascii="Times New Roman" w:hAnsi="Times New Roman" w:eastAsia="Times New Roman"/>
          <w:sz w:val="32"/>
        </w:rPr>
        <w:t>”</w:t>
      </w:r>
      <w:r>
        <w:rPr>
          <w:sz w:val="32"/>
        </w:rPr>
        <w:t>、结</w:t>
      </w:r>
    </w:p>
    <w:p>
      <w:pPr>
        <w:pStyle w:val="3"/>
        <w:spacing w:before="78"/>
        <w:ind w:left="838"/>
      </w:pPr>
      <w:r>
        <w:rPr>
          <w:spacing w:val="10"/>
          <w:w w:val="95"/>
        </w:rPr>
        <w:t>对子帮扶等有效措施对特岗教师开展具有针对性的系统培</w:t>
      </w:r>
    </w:p>
    <w:p>
      <w:pPr>
        <w:spacing w:after="0"/>
        <w:sectPr>
          <w:pgSz w:w="11910" w:h="16840"/>
          <w:pgMar w:top="1520" w:right="1040" w:bottom="1540" w:left="960" w:header="0" w:footer="1262" w:gutter="0"/>
        </w:sectPr>
      </w:pPr>
    </w:p>
    <w:p>
      <w:pPr>
        <w:pStyle w:val="3"/>
        <w:spacing w:before="30" w:line="328" w:lineRule="auto"/>
        <w:ind w:left="838" w:right="752"/>
        <w:jc w:val="both"/>
      </w:pPr>
      <w:r>
        <w:t>训和指导。尤其是针对非师范专业毕业生，要认真做好入职前的培训工作，帮助其提升师德修养，提高教育教学能力和水平。</w:t>
      </w:r>
    </w:p>
    <w:p>
      <w:pPr>
        <w:spacing w:before="0" w:line="478" w:lineRule="exact"/>
        <w:ind w:left="1469" w:right="0" w:firstLine="0"/>
        <w:jc w:val="left"/>
        <w:rPr>
          <w:sz w:val="32"/>
        </w:rPr>
      </w:pPr>
      <w:r>
        <w:rPr>
          <w:rFonts w:hint="eastAsia" w:ascii="Microsoft JhengHei" w:eastAsia="Microsoft JhengHei"/>
          <w:b/>
          <w:sz w:val="32"/>
        </w:rPr>
        <w:t>（五）落实特岗教师入编等工作。</w:t>
      </w:r>
      <w:r>
        <w:rPr>
          <w:sz w:val="32"/>
        </w:rPr>
        <w:t>要严格按照有关文件</w:t>
      </w:r>
    </w:p>
    <w:p>
      <w:pPr>
        <w:pStyle w:val="3"/>
        <w:spacing w:before="77" w:line="328" w:lineRule="auto"/>
        <w:ind w:left="838" w:right="753"/>
        <w:jc w:val="both"/>
      </w:pPr>
      <w:r>
        <w:rPr>
          <w:spacing w:val="-3"/>
        </w:rPr>
        <w:t>精神，保证三年服务期满、考核合格且愿意留任的特岗教师及时入编并落实工作岗位，扎实做好相关人事、工资关系等</w:t>
      </w:r>
      <w:r>
        <w:rPr>
          <w:spacing w:val="-30"/>
        </w:rPr>
        <w:t>接转工作，连续计算工龄、教龄，不再实行试用期。做好《〈农</w:t>
      </w:r>
      <w:r>
        <w:rPr>
          <w:spacing w:val="-3"/>
        </w:rPr>
        <w:t>村义务教育阶段学校教师特设岗位计划〉教师服务证书》编制和发放工作。按照国家有关规定落实好服务期满特岗教师</w:t>
      </w:r>
      <w:r>
        <w:t>相关优惠政策。</w:t>
      </w:r>
    </w:p>
    <w:p>
      <w:pPr>
        <w:spacing w:before="0" w:line="473" w:lineRule="exact"/>
        <w:ind w:left="1481" w:right="0" w:firstLine="0"/>
        <w:jc w:val="left"/>
        <w:rPr>
          <w:sz w:val="32"/>
        </w:rPr>
      </w:pPr>
      <w:r>
        <w:rPr>
          <w:rFonts w:hint="eastAsia" w:ascii="Microsoft JhengHei" w:eastAsia="Microsoft JhengHei"/>
          <w:b/>
          <w:sz w:val="32"/>
        </w:rPr>
        <w:t>（六）强化特岗教师信息管理。</w:t>
      </w:r>
      <w:r>
        <w:rPr>
          <w:sz w:val="32"/>
        </w:rPr>
        <w:t>各地要结合特岗教师数</w:t>
      </w:r>
    </w:p>
    <w:p>
      <w:pPr>
        <w:pStyle w:val="3"/>
        <w:spacing w:before="79" w:line="328" w:lineRule="auto"/>
        <w:ind w:left="838" w:right="751"/>
        <w:jc w:val="both"/>
      </w:pPr>
      <w:r>
        <w:rPr>
          <w:spacing w:val="-1"/>
        </w:rPr>
        <w:t>据库建设，及时掌握特岗教师的基本信息，加强动态管理。</w:t>
      </w:r>
      <w:r>
        <w:rPr>
          <w:spacing w:val="8"/>
          <w:w w:val="95"/>
        </w:rPr>
        <w:t>教育部将适时把</w:t>
      </w:r>
      <w:r>
        <w:rPr>
          <w:rFonts w:ascii="Times New Roman" w:hAnsi="Times New Roman" w:eastAsia="Times New Roman"/>
          <w:spacing w:val="7"/>
          <w:w w:val="95"/>
        </w:rPr>
        <w:t>“</w:t>
      </w:r>
      <w:r>
        <w:rPr>
          <w:spacing w:val="7"/>
          <w:w w:val="95"/>
        </w:rPr>
        <w:t>全国教师管理信息系统</w:t>
      </w:r>
      <w:r>
        <w:rPr>
          <w:rFonts w:ascii="Times New Roman" w:hAnsi="Times New Roman" w:eastAsia="Times New Roman"/>
          <w:spacing w:val="7"/>
          <w:w w:val="95"/>
        </w:rPr>
        <w:t>”</w:t>
      </w:r>
      <w:r>
        <w:rPr>
          <w:spacing w:val="8"/>
          <w:w w:val="95"/>
        </w:rPr>
        <w:t>数据作为</w:t>
      </w:r>
      <w:r>
        <w:rPr>
          <w:rFonts w:ascii="Times New Roman" w:hAnsi="Times New Roman" w:eastAsia="Times New Roman"/>
          <w:spacing w:val="9"/>
          <w:w w:val="95"/>
        </w:rPr>
        <w:t>“</w:t>
      </w:r>
      <w:r>
        <w:rPr>
          <w:spacing w:val="1"/>
          <w:w w:val="95"/>
        </w:rPr>
        <w:t xml:space="preserve">特岗计 </w:t>
      </w:r>
      <w:r>
        <w:rPr>
          <w:spacing w:val="9"/>
          <w:w w:val="95"/>
        </w:rPr>
        <w:t>划</w:t>
      </w:r>
      <w:r>
        <w:rPr>
          <w:rFonts w:ascii="Times New Roman" w:hAnsi="Times New Roman" w:eastAsia="Times New Roman"/>
          <w:spacing w:val="4"/>
          <w:w w:val="95"/>
        </w:rPr>
        <w:t>”</w:t>
      </w:r>
      <w:r>
        <w:rPr>
          <w:spacing w:val="6"/>
          <w:w w:val="95"/>
        </w:rPr>
        <w:t xml:space="preserve">实施情况和核定招聘计划的基础数据，各地要及时更新   </w:t>
      </w:r>
      <w:r>
        <w:rPr>
          <w:rFonts w:ascii="Times New Roman" w:hAnsi="Times New Roman" w:eastAsia="Times New Roman"/>
          <w:spacing w:val="6"/>
        </w:rPr>
        <w:t>“</w:t>
      </w:r>
      <w:r>
        <w:rPr>
          <w:spacing w:val="5"/>
        </w:rPr>
        <w:t>全国教师管理信息系统</w:t>
      </w:r>
      <w:r>
        <w:rPr>
          <w:rFonts w:ascii="Times New Roman" w:hAnsi="Times New Roman" w:eastAsia="Times New Roman"/>
        </w:rPr>
        <w:t>”</w:t>
      </w:r>
      <w:r>
        <w:t>中特岗教师信息，严格审核把关， 按时报送。</w:t>
      </w:r>
    </w:p>
    <w:p>
      <w:pPr>
        <w:spacing w:before="0" w:line="473" w:lineRule="exact"/>
        <w:ind w:left="1481" w:right="0" w:firstLine="0"/>
        <w:jc w:val="left"/>
        <w:rPr>
          <w:rFonts w:ascii="Times New Roman" w:hAnsi="Times New Roman" w:eastAsia="Times New Roman"/>
          <w:sz w:val="32"/>
        </w:rPr>
      </w:pPr>
      <w:r>
        <w:rPr>
          <w:rFonts w:hint="eastAsia" w:ascii="Microsoft JhengHei" w:hAnsi="Microsoft JhengHei" w:eastAsia="Microsoft JhengHei"/>
          <w:b/>
          <w:sz w:val="32"/>
        </w:rPr>
        <w:t>（七</w:t>
      </w:r>
      <w:r>
        <w:rPr>
          <w:rFonts w:hint="eastAsia" w:ascii="Microsoft JhengHei" w:hAnsi="Microsoft JhengHei" w:eastAsia="Microsoft JhengHei"/>
          <w:b/>
          <w:spacing w:val="-73"/>
          <w:sz w:val="32"/>
        </w:rPr>
        <w:t>）</w:t>
      </w:r>
      <w:r>
        <w:rPr>
          <w:rFonts w:hint="eastAsia" w:ascii="Microsoft JhengHei" w:hAnsi="Microsoft JhengHei" w:eastAsia="Microsoft JhengHei"/>
          <w:b/>
          <w:spacing w:val="-8"/>
          <w:sz w:val="32"/>
        </w:rPr>
        <w:t>营造良好社会氛围。</w:t>
      </w:r>
      <w:r>
        <w:rPr>
          <w:rFonts w:ascii="Times New Roman" w:hAnsi="Times New Roman" w:eastAsia="Times New Roman"/>
          <w:sz w:val="32"/>
        </w:rPr>
        <w:t>2020</w:t>
      </w:r>
      <w:r>
        <w:rPr>
          <w:rFonts w:ascii="Times New Roman" w:hAnsi="Times New Roman" w:eastAsia="Times New Roman"/>
          <w:spacing w:val="-4"/>
          <w:sz w:val="32"/>
        </w:rPr>
        <w:t xml:space="preserve"> </w:t>
      </w:r>
      <w:r>
        <w:rPr>
          <w:sz w:val="32"/>
        </w:rPr>
        <w:t>年是</w:t>
      </w:r>
      <w:r>
        <w:rPr>
          <w:rFonts w:ascii="Times New Roman" w:hAnsi="Times New Roman" w:eastAsia="Times New Roman"/>
          <w:sz w:val="32"/>
        </w:rPr>
        <w:t>“</w:t>
      </w:r>
      <w:r>
        <w:rPr>
          <w:sz w:val="32"/>
        </w:rPr>
        <w:t>特岗计划</w:t>
      </w:r>
      <w:r>
        <w:rPr>
          <w:rFonts w:ascii="Times New Roman" w:hAnsi="Times New Roman" w:eastAsia="Times New Roman"/>
          <w:spacing w:val="-3"/>
          <w:sz w:val="32"/>
        </w:rPr>
        <w:t>”</w:t>
      </w:r>
      <w:r>
        <w:rPr>
          <w:spacing w:val="-27"/>
          <w:sz w:val="32"/>
        </w:rPr>
        <w:t xml:space="preserve">实施 </w:t>
      </w:r>
      <w:r>
        <w:rPr>
          <w:rFonts w:ascii="Times New Roman" w:hAnsi="Times New Roman" w:eastAsia="Times New Roman"/>
          <w:sz w:val="32"/>
        </w:rPr>
        <w:t>15</w:t>
      </w:r>
    </w:p>
    <w:p>
      <w:pPr>
        <w:pStyle w:val="3"/>
        <w:spacing w:before="78" w:line="328" w:lineRule="auto"/>
        <w:ind w:left="838" w:right="753"/>
        <w:jc w:val="both"/>
      </w:pPr>
      <w:r>
        <w:rPr>
          <w:spacing w:val="-13"/>
        </w:rPr>
        <w:t>周年，各地要深入挖掘特岗教师中的优秀典型，加强对</w:t>
      </w:r>
      <w:r>
        <w:rPr>
          <w:rFonts w:ascii="Times New Roman" w:hAnsi="Times New Roman" w:eastAsia="Times New Roman"/>
        </w:rPr>
        <w:t>“</w:t>
      </w:r>
      <w:r>
        <w:rPr>
          <w:spacing w:val="-7"/>
        </w:rPr>
        <w:t>特岗</w:t>
      </w:r>
      <w:r>
        <w:t>计划</w:t>
      </w:r>
      <w:r>
        <w:rPr>
          <w:rFonts w:ascii="Times New Roman" w:hAnsi="Times New Roman" w:eastAsia="Times New Roman"/>
          <w:spacing w:val="-3"/>
        </w:rPr>
        <w:t>”</w:t>
      </w:r>
      <w:r>
        <w:rPr>
          <w:spacing w:val="-12"/>
        </w:rPr>
        <w:t>在提升农村义务教育质量，助力脱贫攻坚作用发挥和取</w:t>
      </w:r>
      <w:r>
        <w:rPr>
          <w:spacing w:val="10"/>
          <w:w w:val="95"/>
        </w:rPr>
        <w:t xml:space="preserve">得成果等方面的总结，并通过多种形式和渠道进行广泛宣 </w:t>
      </w:r>
      <w:r>
        <w:rPr>
          <w:spacing w:val="8"/>
        </w:rPr>
        <w:t xml:space="preserve">传。请各地认真遴选 </w:t>
      </w:r>
      <w:r>
        <w:rPr>
          <w:rFonts w:ascii="Times New Roman" w:hAnsi="Times New Roman" w:eastAsia="Times New Roman"/>
        </w:rPr>
        <w:t>3—5</w:t>
      </w:r>
      <w:r>
        <w:rPr>
          <w:rFonts w:ascii="Times New Roman" w:hAnsi="Times New Roman" w:eastAsia="Times New Roman"/>
          <w:spacing w:val="75"/>
        </w:rPr>
        <w:t xml:space="preserve"> </w:t>
      </w:r>
      <w:r>
        <w:rPr>
          <w:spacing w:val="-1"/>
        </w:rPr>
        <w:t>名具有代表性的优秀特岗教师和</w:t>
      </w:r>
    </w:p>
    <w:p>
      <w:pPr>
        <w:pStyle w:val="3"/>
        <w:spacing w:line="328" w:lineRule="auto"/>
        <w:ind w:left="838" w:right="753"/>
        <w:jc w:val="both"/>
      </w:pPr>
      <w:r>
        <w:rPr>
          <w:rFonts w:ascii="Times New Roman" w:hAnsi="Times New Roman" w:eastAsia="Times New Roman"/>
        </w:rPr>
        <w:t>3—5</w:t>
      </w:r>
      <w:r>
        <w:rPr>
          <w:rFonts w:ascii="Times New Roman" w:hAnsi="Times New Roman" w:eastAsia="Times New Roman"/>
          <w:spacing w:val="-7"/>
        </w:rPr>
        <w:t xml:space="preserve"> </w:t>
      </w:r>
      <w:r>
        <w:t>个</w:t>
      </w:r>
      <w:r>
        <w:rPr>
          <w:rFonts w:ascii="Times New Roman" w:hAnsi="Times New Roman" w:eastAsia="Times New Roman"/>
        </w:rPr>
        <w:t>“</w:t>
      </w:r>
      <w:r>
        <w:t>特岗计划</w:t>
      </w:r>
      <w:r>
        <w:rPr>
          <w:rFonts w:ascii="Times New Roman" w:hAnsi="Times New Roman" w:eastAsia="Times New Roman"/>
        </w:rPr>
        <w:t>”</w:t>
      </w:r>
      <w:r>
        <w:rPr>
          <w:spacing w:val="-8"/>
        </w:rPr>
        <w:t>组织实施较好、特岗教师群体助力农村义</w:t>
      </w:r>
      <w:r>
        <w:rPr>
          <w:spacing w:val="-21"/>
        </w:rPr>
        <w:t>务教育、脱贫攻坚等作用发挥较好的典型案例，分别填写《优秀特岗教师先进事迹推荐表》（</w:t>
      </w:r>
      <w:r>
        <w:rPr>
          <w:spacing w:val="-18"/>
        </w:rPr>
        <w:t xml:space="preserve">附件 </w:t>
      </w:r>
      <w:r>
        <w:rPr>
          <w:rFonts w:ascii="Times New Roman" w:hAnsi="Times New Roman" w:eastAsia="Times New Roman"/>
        </w:rPr>
        <w:t>2</w:t>
      </w:r>
      <w:r>
        <w:t>）</w:t>
      </w:r>
      <w:r>
        <w:rPr>
          <w:spacing w:val="-2"/>
        </w:rPr>
        <w:t>和《特岗计划组织</w:t>
      </w:r>
    </w:p>
    <w:p>
      <w:pPr>
        <w:spacing w:after="0" w:line="328" w:lineRule="auto"/>
        <w:jc w:val="both"/>
        <w:sectPr>
          <w:pgSz w:w="11910" w:h="16840"/>
          <w:pgMar w:top="1520" w:right="1040" w:bottom="1540" w:left="960" w:header="0" w:footer="1262" w:gutter="0"/>
        </w:sectPr>
      </w:pPr>
    </w:p>
    <w:p>
      <w:pPr>
        <w:pStyle w:val="3"/>
        <w:spacing w:before="50"/>
        <w:ind w:left="838"/>
        <w:jc w:val="both"/>
      </w:pPr>
      <w:r>
        <w:t xml:space="preserve">实施典型案例推荐表》（附件 </w:t>
      </w:r>
      <w:r>
        <w:rPr>
          <w:rFonts w:ascii="Times New Roman" w:eastAsia="Times New Roman"/>
        </w:rPr>
        <w:t>3</w:t>
      </w:r>
      <w:r>
        <w:t>）。</w:t>
      </w:r>
    </w:p>
    <w:p>
      <w:pPr>
        <w:spacing w:before="44"/>
        <w:ind w:left="838" w:right="0" w:firstLine="643"/>
        <w:jc w:val="left"/>
        <w:rPr>
          <w:rFonts w:ascii="Times New Roman" w:hAnsi="Times New Roman" w:eastAsia="Times New Roman"/>
          <w:sz w:val="32"/>
        </w:rPr>
      </w:pPr>
      <w:r>
        <w:rPr>
          <w:rFonts w:hint="eastAsia" w:ascii="Microsoft JhengHei" w:hAnsi="Microsoft JhengHei" w:eastAsia="Microsoft JhengHei"/>
          <w:b/>
          <w:sz w:val="32"/>
        </w:rPr>
        <w:t>（八）加强实施情况监督检查。</w:t>
      </w:r>
      <w:r>
        <w:rPr>
          <w:sz w:val="32"/>
        </w:rPr>
        <w:t>各地要加大</w:t>
      </w:r>
      <w:r>
        <w:rPr>
          <w:rFonts w:ascii="Times New Roman" w:hAnsi="Times New Roman" w:eastAsia="Times New Roman"/>
          <w:sz w:val="32"/>
        </w:rPr>
        <w:t>“</w:t>
      </w:r>
      <w:r>
        <w:rPr>
          <w:sz w:val="32"/>
        </w:rPr>
        <w:t>特岗计划</w:t>
      </w:r>
      <w:r>
        <w:rPr>
          <w:rFonts w:ascii="Times New Roman" w:hAnsi="Times New Roman" w:eastAsia="Times New Roman"/>
          <w:sz w:val="32"/>
        </w:rPr>
        <w:t>”</w:t>
      </w:r>
    </w:p>
    <w:p>
      <w:pPr>
        <w:pStyle w:val="3"/>
        <w:spacing w:before="79" w:line="328" w:lineRule="auto"/>
        <w:ind w:left="838" w:right="751"/>
        <w:jc w:val="both"/>
      </w:pPr>
      <w:r>
        <w:t>实施工作的督查力度，严格按照</w:t>
      </w:r>
      <w:r>
        <w:rPr>
          <w:rFonts w:ascii="Times New Roman" w:hAnsi="Times New Roman" w:eastAsia="Times New Roman"/>
        </w:rPr>
        <w:t>“</w:t>
      </w:r>
      <w:r>
        <w:t>特岗计划</w:t>
      </w:r>
      <w:r>
        <w:rPr>
          <w:rFonts w:ascii="Times New Roman" w:hAnsi="Times New Roman" w:eastAsia="Times New Roman"/>
        </w:rPr>
        <w:t>”</w:t>
      </w:r>
      <w:r>
        <w:t>教师岗位设置要</w:t>
      </w:r>
      <w:r>
        <w:rPr>
          <w:spacing w:val="-3"/>
        </w:rPr>
        <w:t>求招聘教师，对特岗教师待遇保障、服务期满入编等政策落</w:t>
      </w:r>
      <w:r>
        <w:rPr>
          <w:w w:val="95"/>
        </w:rPr>
        <w:t>实不到位的县（</w:t>
      </w:r>
      <w:r>
        <w:rPr>
          <w:spacing w:val="-2"/>
          <w:w w:val="95"/>
        </w:rPr>
        <w:t>市、区</w:t>
      </w:r>
      <w:r>
        <w:rPr>
          <w:w w:val="95"/>
        </w:rPr>
        <w:t xml:space="preserve">），要及时予以督促整改，同时下一 </w:t>
      </w:r>
      <w:r>
        <w:rPr>
          <w:spacing w:val="-16"/>
        </w:rPr>
        <w:t>年度不再将该县</w:t>
      </w:r>
      <w:r>
        <w:t>（</w:t>
      </w:r>
      <w:r>
        <w:rPr>
          <w:spacing w:val="-36"/>
        </w:rPr>
        <w:t>市、区</w:t>
      </w:r>
      <w:r>
        <w:rPr>
          <w:spacing w:val="-108"/>
        </w:rPr>
        <w:t>）</w:t>
      </w:r>
      <w:r>
        <w:t>列入</w:t>
      </w:r>
      <w:r>
        <w:rPr>
          <w:rFonts w:ascii="Times New Roman" w:hAnsi="Times New Roman" w:eastAsia="Times New Roman"/>
        </w:rPr>
        <w:t>“</w:t>
      </w:r>
      <w:r>
        <w:t>特岗计划</w:t>
      </w:r>
      <w:r>
        <w:rPr>
          <w:rFonts w:ascii="Times New Roman" w:hAnsi="Times New Roman" w:eastAsia="Times New Roman"/>
        </w:rPr>
        <w:t>”</w:t>
      </w:r>
      <w:r>
        <w:rPr>
          <w:spacing w:val="-17"/>
        </w:rPr>
        <w:t>实施范围。对于</w:t>
      </w:r>
      <w:r>
        <w:rPr>
          <w:rFonts w:ascii="Times New Roman" w:hAnsi="Times New Roman" w:eastAsia="Times New Roman"/>
        </w:rPr>
        <w:t>“</w:t>
      </w:r>
      <w:r>
        <w:rPr>
          <w:spacing w:val="-11"/>
        </w:rPr>
        <w:t>特</w:t>
      </w:r>
      <w:r>
        <w:t>岗计划</w:t>
      </w:r>
      <w:r>
        <w:rPr>
          <w:rFonts w:ascii="Times New Roman" w:hAnsi="Times New Roman" w:eastAsia="Times New Roman"/>
        </w:rPr>
        <w:t>”</w:t>
      </w:r>
      <w:r>
        <w:rPr>
          <w:spacing w:val="-12"/>
        </w:rPr>
        <w:t>实施管理工作不到位，招聘计划完成率较低、特岗教师保障政策落实问题突出的省份，下一年度将适当核减岗位名额。</w:t>
      </w:r>
    </w:p>
    <w:p>
      <w:pPr>
        <w:pStyle w:val="3"/>
        <w:spacing w:line="328" w:lineRule="auto"/>
        <w:ind w:left="838" w:right="578" w:firstLine="640"/>
        <w:jc w:val="both"/>
      </w:pPr>
      <w:r>
        <w:rPr>
          <w:spacing w:val="-14"/>
        </w:rPr>
        <w:t xml:space="preserve">请各省份于 </w:t>
      </w:r>
      <w:r>
        <w:rPr>
          <w:rFonts w:ascii="Times New Roman" w:eastAsia="Times New Roman"/>
        </w:rPr>
        <w:t xml:space="preserve">2020 </w:t>
      </w:r>
      <w:r>
        <w:rPr>
          <w:spacing w:val="-41"/>
        </w:rPr>
        <w:t xml:space="preserve">年 </w:t>
      </w:r>
      <w:r>
        <w:rPr>
          <w:rFonts w:ascii="Times New Roman" w:eastAsia="Times New Roman"/>
        </w:rPr>
        <w:t xml:space="preserve">5 </w:t>
      </w:r>
      <w:r>
        <w:rPr>
          <w:spacing w:val="-41"/>
        </w:rPr>
        <w:t xml:space="preserve">月 </w:t>
      </w:r>
      <w:r>
        <w:rPr>
          <w:rFonts w:ascii="Times New Roman" w:eastAsia="Times New Roman"/>
        </w:rPr>
        <w:t xml:space="preserve">31 </w:t>
      </w:r>
      <w:r>
        <w:rPr>
          <w:spacing w:val="-18"/>
        </w:rPr>
        <w:t>日前将相关材料</w:t>
      </w:r>
      <w:r>
        <w:t>（</w:t>
      </w:r>
      <w:r>
        <w:rPr>
          <w:spacing w:val="-27"/>
        </w:rPr>
        <w:t xml:space="preserve">附件 </w:t>
      </w:r>
      <w:r>
        <w:rPr>
          <w:rFonts w:ascii="Times New Roman" w:eastAsia="Times New Roman"/>
        </w:rPr>
        <w:t>2</w:t>
      </w:r>
      <w:r>
        <w:rPr>
          <w:spacing w:val="-123"/>
        </w:rPr>
        <w:t>、</w:t>
      </w:r>
      <w:r>
        <w:rPr>
          <w:rFonts w:ascii="Times New Roman" w:eastAsia="Times New Roman"/>
        </w:rPr>
        <w:t>3</w:t>
      </w:r>
      <w:r>
        <w:t>） 电子版按要求报教育部教师工作司，联系人</w:t>
      </w:r>
      <w:r>
        <w:rPr>
          <w:rFonts w:ascii="Times New Roman" w:eastAsia="Times New Roman"/>
          <w:spacing w:val="-3"/>
        </w:rPr>
        <w:t>:</w:t>
      </w:r>
      <w:r>
        <w:t xml:space="preserve">钱程，聂静港， </w:t>
      </w:r>
      <w:r>
        <w:rPr>
          <w:spacing w:val="-74"/>
          <w:w w:val="99"/>
        </w:rPr>
        <w:t>电话：</w:t>
      </w:r>
      <w:r>
        <w:rPr>
          <w:rFonts w:ascii="Times New Roman" w:eastAsia="Times New Roman"/>
          <w:spacing w:val="-16"/>
          <w:w w:val="99"/>
        </w:rPr>
        <w:t>010</w:t>
      </w:r>
      <w:r>
        <w:rPr>
          <w:rFonts w:ascii="Times New Roman" w:eastAsia="Times New Roman"/>
          <w:spacing w:val="-18"/>
          <w:w w:val="99"/>
        </w:rPr>
        <w:t>-</w:t>
      </w:r>
      <w:r>
        <w:rPr>
          <w:rFonts w:ascii="Times New Roman" w:eastAsia="Times New Roman"/>
          <w:spacing w:val="-16"/>
          <w:w w:val="99"/>
        </w:rPr>
        <w:t>6609703</w:t>
      </w:r>
      <w:r>
        <w:rPr>
          <w:rFonts w:ascii="Times New Roman" w:eastAsia="Times New Roman"/>
          <w:spacing w:val="-13"/>
          <w:w w:val="99"/>
        </w:rPr>
        <w:t>9</w:t>
      </w:r>
      <w:r>
        <w:rPr>
          <w:spacing w:val="-156"/>
          <w:w w:val="99"/>
        </w:rPr>
        <w:t>，</w:t>
      </w:r>
      <w:r>
        <w:rPr>
          <w:rFonts w:ascii="Times New Roman" w:eastAsia="Times New Roman"/>
          <w:spacing w:val="-16"/>
          <w:w w:val="99"/>
        </w:rPr>
        <w:t>66096801</w:t>
      </w:r>
      <w:r>
        <w:rPr>
          <w:spacing w:val="-75"/>
          <w:w w:val="99"/>
        </w:rPr>
        <w:t>，电子信箱：</w:t>
      </w:r>
      <w:r>
        <w:fldChar w:fldCharType="begin"/>
      </w:r>
      <w:r>
        <w:instrText xml:space="preserve"> HYPERLINK "mailto:aozhangchu@moe.edu.cn" \h </w:instrText>
      </w:r>
      <w:r>
        <w:fldChar w:fldCharType="separate"/>
      </w:r>
      <w:r>
        <w:rPr>
          <w:rFonts w:ascii="Times New Roman" w:eastAsia="Times New Roman"/>
          <w:spacing w:val="-17"/>
          <w:w w:val="99"/>
        </w:rPr>
        <w:t>a</w:t>
      </w:r>
      <w:r>
        <w:rPr>
          <w:rFonts w:ascii="Times New Roman" w:eastAsia="Times New Roman"/>
          <w:spacing w:val="-16"/>
          <w:w w:val="99"/>
        </w:rPr>
        <w:t>o</w:t>
      </w:r>
      <w:r>
        <w:rPr>
          <w:rFonts w:ascii="Times New Roman" w:eastAsia="Times New Roman"/>
          <w:spacing w:val="-17"/>
          <w:w w:val="99"/>
        </w:rPr>
        <w:t>z</w:t>
      </w:r>
      <w:r>
        <w:rPr>
          <w:rFonts w:ascii="Times New Roman" w:eastAsia="Times New Roman"/>
          <w:spacing w:val="-16"/>
          <w:w w:val="99"/>
        </w:rPr>
        <w:t>h</w:t>
      </w:r>
      <w:r>
        <w:rPr>
          <w:rFonts w:ascii="Times New Roman" w:eastAsia="Times New Roman"/>
          <w:spacing w:val="-17"/>
          <w:w w:val="99"/>
        </w:rPr>
        <w:t>a</w:t>
      </w:r>
      <w:r>
        <w:rPr>
          <w:rFonts w:ascii="Times New Roman" w:eastAsia="Times New Roman"/>
          <w:spacing w:val="-16"/>
          <w:w w:val="99"/>
        </w:rPr>
        <w:t>n</w:t>
      </w:r>
      <w:r>
        <w:rPr>
          <w:rFonts w:ascii="Times New Roman" w:eastAsia="Times New Roman"/>
          <w:spacing w:val="-14"/>
          <w:w w:val="99"/>
        </w:rPr>
        <w:t>g</w:t>
      </w:r>
      <w:r>
        <w:rPr>
          <w:rFonts w:ascii="Times New Roman" w:eastAsia="Times New Roman"/>
          <w:spacing w:val="-17"/>
          <w:w w:val="99"/>
        </w:rPr>
        <w:t>c</w:t>
      </w:r>
      <w:r>
        <w:rPr>
          <w:rFonts w:ascii="Times New Roman" w:eastAsia="Times New Roman"/>
          <w:spacing w:val="-16"/>
          <w:w w:val="99"/>
        </w:rPr>
        <w:t>h</w:t>
      </w:r>
      <w:r>
        <w:rPr>
          <w:rFonts w:ascii="Times New Roman" w:eastAsia="Times New Roman"/>
          <w:spacing w:val="-14"/>
          <w:w w:val="99"/>
        </w:rPr>
        <w:t>u@</w:t>
      </w:r>
      <w:r>
        <w:rPr>
          <w:rFonts w:ascii="Times New Roman" w:eastAsia="Times New Roman"/>
          <w:spacing w:val="-18"/>
          <w:w w:val="99"/>
        </w:rPr>
        <w:t>m</w:t>
      </w:r>
      <w:r>
        <w:rPr>
          <w:rFonts w:ascii="Times New Roman" w:eastAsia="Times New Roman"/>
          <w:spacing w:val="-16"/>
          <w:w w:val="99"/>
        </w:rPr>
        <w:t>o</w:t>
      </w:r>
      <w:r>
        <w:rPr>
          <w:rFonts w:ascii="Times New Roman" w:eastAsia="Times New Roman"/>
          <w:spacing w:val="-17"/>
          <w:w w:val="99"/>
        </w:rPr>
        <w:t>e</w:t>
      </w:r>
      <w:r>
        <w:rPr>
          <w:rFonts w:ascii="Times New Roman" w:eastAsia="Times New Roman"/>
          <w:spacing w:val="-15"/>
          <w:w w:val="99"/>
        </w:rPr>
        <w:t>.</w:t>
      </w:r>
      <w:r>
        <w:rPr>
          <w:rFonts w:ascii="Times New Roman" w:eastAsia="Times New Roman"/>
          <w:spacing w:val="-17"/>
          <w:w w:val="99"/>
        </w:rPr>
        <w:t>e</w:t>
      </w:r>
      <w:r>
        <w:rPr>
          <w:rFonts w:ascii="Times New Roman" w:eastAsia="Times New Roman"/>
          <w:spacing w:val="-16"/>
          <w:w w:val="99"/>
        </w:rPr>
        <w:t>du</w:t>
      </w:r>
      <w:r>
        <w:rPr>
          <w:rFonts w:ascii="Times New Roman" w:eastAsia="Times New Roman"/>
          <w:spacing w:val="-15"/>
          <w:w w:val="99"/>
        </w:rPr>
        <w:t>.</w:t>
      </w:r>
      <w:r>
        <w:rPr>
          <w:rFonts w:ascii="Times New Roman" w:eastAsia="Times New Roman"/>
          <w:spacing w:val="-17"/>
          <w:w w:val="99"/>
        </w:rPr>
        <w:t>c</w:t>
      </w:r>
      <w:r>
        <w:rPr>
          <w:rFonts w:ascii="Times New Roman" w:eastAsia="Times New Roman"/>
          <w:spacing w:val="-15"/>
          <w:w w:val="99"/>
        </w:rPr>
        <w:t>n</w:t>
      </w:r>
      <w:r>
        <w:rPr>
          <w:rFonts w:ascii="Times New Roman" w:eastAsia="Times New Roman"/>
          <w:spacing w:val="-15"/>
          <w:w w:val="99"/>
        </w:rPr>
        <w:fldChar w:fldCharType="end"/>
      </w:r>
      <w:r>
        <w:rPr>
          <w:w w:val="99"/>
        </w:rPr>
        <w:t>。</w:t>
      </w:r>
    </w:p>
    <w:p>
      <w:pPr>
        <w:pStyle w:val="3"/>
        <w:rPr>
          <w:sz w:val="34"/>
        </w:rPr>
      </w:pPr>
    </w:p>
    <w:p>
      <w:pPr>
        <w:pStyle w:val="3"/>
        <w:rPr>
          <w:sz w:val="34"/>
        </w:rPr>
      </w:pPr>
    </w:p>
    <w:p>
      <w:pPr>
        <w:pStyle w:val="3"/>
        <w:spacing w:before="233"/>
        <w:ind w:left="1478"/>
      </w:pPr>
      <w:r>
        <w:t>附件：</w:t>
      </w:r>
      <w:r>
        <w:rPr>
          <w:rFonts w:ascii="Times New Roman" w:hAnsi="Times New Roman" w:eastAsia="Times New Roman"/>
        </w:rPr>
        <w:t xml:space="preserve">1.2020 </w:t>
      </w:r>
      <w:r>
        <w:t>年中央</w:t>
      </w:r>
      <w:r>
        <w:rPr>
          <w:rFonts w:ascii="Times New Roman" w:hAnsi="Times New Roman" w:eastAsia="Times New Roman"/>
        </w:rPr>
        <w:t>“</w:t>
      </w:r>
      <w:r>
        <w:t>特岗计划</w:t>
      </w:r>
      <w:r>
        <w:rPr>
          <w:rFonts w:ascii="Times New Roman" w:hAnsi="Times New Roman" w:eastAsia="Times New Roman"/>
        </w:rPr>
        <w:t>”</w:t>
      </w:r>
      <w:r>
        <w:t>各省份设岗名额分配表</w:t>
      </w:r>
    </w:p>
    <w:p>
      <w:pPr>
        <w:pStyle w:val="7"/>
        <w:numPr>
          <w:ilvl w:val="0"/>
          <w:numId w:val="1"/>
        </w:numPr>
        <w:tabs>
          <w:tab w:val="left" w:pos="2681"/>
        </w:tabs>
        <w:spacing w:before="149" w:after="0" w:line="240" w:lineRule="auto"/>
        <w:ind w:left="2680" w:right="0" w:hanging="243"/>
        <w:jc w:val="left"/>
        <w:rPr>
          <w:sz w:val="32"/>
        </w:rPr>
      </w:pPr>
      <w:r>
        <w:rPr>
          <w:sz w:val="32"/>
        </w:rPr>
        <w:t>优秀特岗教师先进事迹推荐表</w:t>
      </w:r>
    </w:p>
    <w:p>
      <w:pPr>
        <w:pStyle w:val="7"/>
        <w:numPr>
          <w:ilvl w:val="0"/>
          <w:numId w:val="1"/>
        </w:numPr>
        <w:tabs>
          <w:tab w:val="left" w:pos="2678"/>
        </w:tabs>
        <w:spacing w:before="149" w:after="0" w:line="240" w:lineRule="auto"/>
        <w:ind w:left="2677" w:right="0" w:hanging="242"/>
        <w:jc w:val="left"/>
        <w:rPr>
          <w:sz w:val="32"/>
        </w:rPr>
      </w:pPr>
      <w:r>
        <w:rPr>
          <w:rFonts w:ascii="Times New Roman" w:hAnsi="Times New Roman" w:eastAsia="Times New Roman"/>
          <w:sz w:val="32"/>
        </w:rPr>
        <w:t>“</w:t>
      </w:r>
      <w:r>
        <w:rPr>
          <w:sz w:val="32"/>
        </w:rPr>
        <w:t>特岗计划</w:t>
      </w:r>
      <w:r>
        <w:rPr>
          <w:rFonts w:ascii="Times New Roman" w:hAnsi="Times New Roman" w:eastAsia="Times New Roman"/>
          <w:sz w:val="32"/>
        </w:rPr>
        <w:t>”</w:t>
      </w:r>
      <w:r>
        <w:rPr>
          <w:sz w:val="32"/>
        </w:rPr>
        <w:t>组织实施典型案例推荐表</w:t>
      </w:r>
    </w:p>
    <w:p>
      <w:pPr>
        <w:pStyle w:val="3"/>
        <w:rPr>
          <w:sz w:val="34"/>
        </w:rPr>
      </w:pPr>
    </w:p>
    <w:p>
      <w:pPr>
        <w:pStyle w:val="3"/>
        <w:rPr>
          <w:sz w:val="34"/>
        </w:rPr>
      </w:pPr>
    </w:p>
    <w:p>
      <w:pPr>
        <w:pStyle w:val="3"/>
        <w:rPr>
          <w:sz w:val="34"/>
        </w:rPr>
      </w:pPr>
    </w:p>
    <w:p>
      <w:pPr>
        <w:pStyle w:val="3"/>
        <w:rPr>
          <w:sz w:val="41"/>
        </w:rPr>
      </w:pPr>
    </w:p>
    <w:p>
      <w:pPr>
        <w:pStyle w:val="3"/>
        <w:tabs>
          <w:tab w:val="left" w:pos="5120"/>
        </w:tabs>
        <w:ind w:right="231"/>
        <w:jc w:val="center"/>
      </w:pPr>
      <w:r>
        <w:t>教育部办公厅</w:t>
      </w:r>
      <w:r>
        <w:tab/>
      </w:r>
      <w:r>
        <w:t>财政部办公厅</w:t>
      </w:r>
    </w:p>
    <w:p>
      <w:pPr>
        <w:pStyle w:val="3"/>
        <w:spacing w:before="149"/>
        <w:ind w:left="6435"/>
      </w:pPr>
      <w:r>
        <w:rPr>
          <w:rFonts w:ascii="Times New Roman" w:eastAsia="Times New Roman"/>
        </w:rPr>
        <w:t xml:space="preserve">2020 </w:t>
      </w:r>
      <w:r>
        <w:t xml:space="preserve">年 </w:t>
      </w:r>
      <w:r>
        <w:rPr>
          <w:rFonts w:ascii="Times New Roman" w:eastAsia="Times New Roman"/>
        </w:rPr>
        <w:t xml:space="preserve">5 </w:t>
      </w:r>
      <w:r>
        <w:t xml:space="preserve">月 </w:t>
      </w:r>
      <w:r>
        <w:rPr>
          <w:rFonts w:ascii="Times New Roman" w:eastAsia="Times New Roman"/>
        </w:rPr>
        <w:t xml:space="preserve">6 </w:t>
      </w:r>
      <w:r>
        <w:t>日</w:t>
      </w:r>
    </w:p>
    <w:p>
      <w:pPr>
        <w:spacing w:after="0"/>
        <w:sectPr>
          <w:pgSz w:w="11910" w:h="16840"/>
          <w:pgMar w:top="1500" w:right="1040" w:bottom="1540" w:left="960" w:header="0" w:footer="1262" w:gutter="0"/>
        </w:sectPr>
      </w:pPr>
    </w:p>
    <w:p>
      <w:pPr>
        <w:spacing w:before="50"/>
        <w:ind w:left="838" w:right="0" w:firstLine="0"/>
        <w:jc w:val="left"/>
        <w:rPr>
          <w:rFonts w:ascii="Times New Roman" w:eastAsia="Times New Roman"/>
          <w:sz w:val="28"/>
        </w:rPr>
      </w:pPr>
      <w:r>
        <w:rPr>
          <w:spacing w:val="-24"/>
          <w:sz w:val="28"/>
        </w:rPr>
        <w:t xml:space="preserve">附件 </w:t>
      </w:r>
      <w:r>
        <w:rPr>
          <w:rFonts w:ascii="Times New Roman" w:eastAsia="Times New Roman"/>
          <w:spacing w:val="-20"/>
          <w:sz w:val="28"/>
        </w:rPr>
        <w:t>1</w:t>
      </w:r>
    </w:p>
    <w:p>
      <w:pPr>
        <w:pStyle w:val="3"/>
        <w:spacing w:before="9"/>
        <w:rPr>
          <w:rFonts w:ascii="Times New Roman"/>
          <w:sz w:val="55"/>
        </w:rPr>
      </w:pPr>
      <w:r>
        <w:br w:type="column"/>
      </w:r>
    </w:p>
    <w:p>
      <w:pPr>
        <w:pStyle w:val="2"/>
        <w:spacing w:line="165" w:lineRule="auto"/>
        <w:ind w:left="2239" w:right="1543" w:hanging="2262"/>
      </w:pPr>
      <w:r>
        <w:rPr>
          <w:rFonts w:ascii="Times New Roman" w:hAnsi="Times New Roman" w:eastAsia="Times New Roman"/>
        </w:rPr>
        <w:t xml:space="preserve">2020 </w:t>
      </w:r>
      <w:r>
        <w:t>年中央</w:t>
      </w:r>
      <w:r>
        <w:rPr>
          <w:rFonts w:ascii="Times New Roman" w:hAnsi="Times New Roman" w:eastAsia="Times New Roman"/>
        </w:rPr>
        <w:t>“</w:t>
      </w:r>
      <w:r>
        <w:t>特岗计划</w:t>
      </w:r>
      <w:r>
        <w:rPr>
          <w:rFonts w:ascii="Times New Roman" w:hAnsi="Times New Roman" w:eastAsia="Times New Roman"/>
        </w:rPr>
        <w:t>”</w:t>
      </w:r>
      <w:r>
        <w:t>各省份设岗名额分配表</w:t>
      </w:r>
    </w:p>
    <w:p>
      <w:pPr>
        <w:spacing w:after="0" w:line="165" w:lineRule="auto"/>
        <w:sectPr>
          <w:pgSz w:w="11910" w:h="16840"/>
          <w:pgMar w:top="1540" w:right="1040" w:bottom="1540" w:left="960" w:header="0" w:footer="1262" w:gutter="0"/>
          <w:cols w:equalWidth="0" w:num="2">
            <w:col w:w="1610" w:space="40"/>
            <w:col w:w="8260"/>
          </w:cols>
        </w:sectPr>
      </w:pPr>
    </w:p>
    <w:p>
      <w:pPr>
        <w:pStyle w:val="3"/>
        <w:spacing w:before="5"/>
        <w:rPr>
          <w:rFonts w:ascii="Microsoft JhengHei"/>
          <w:b/>
          <w:sz w:val="6"/>
        </w:rPr>
      </w:pPr>
    </w:p>
    <w:tbl>
      <w:tblPr>
        <w:tblStyle w:val="4"/>
        <w:tblW w:w="0" w:type="auto"/>
        <w:tblInd w:w="7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2599"/>
        <w:gridCol w:w="1552"/>
        <w:gridCol w:w="2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514" w:type="dxa"/>
          </w:tcPr>
          <w:p>
            <w:pPr>
              <w:pStyle w:val="8"/>
              <w:spacing w:before="123"/>
              <w:ind w:left="94" w:right="87"/>
              <w:jc w:val="center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省份</w:t>
            </w:r>
          </w:p>
        </w:tc>
        <w:tc>
          <w:tcPr>
            <w:tcW w:w="2599" w:type="dxa"/>
          </w:tcPr>
          <w:p>
            <w:pPr>
              <w:pStyle w:val="8"/>
              <w:spacing w:before="123"/>
              <w:ind w:left="641" w:right="627"/>
              <w:jc w:val="center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设岗数量</w:t>
            </w:r>
          </w:p>
        </w:tc>
        <w:tc>
          <w:tcPr>
            <w:tcW w:w="1552" w:type="dxa"/>
          </w:tcPr>
          <w:p>
            <w:pPr>
              <w:pStyle w:val="8"/>
              <w:spacing w:before="123"/>
              <w:ind w:left="276" w:right="266"/>
              <w:jc w:val="center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省份</w:t>
            </w:r>
          </w:p>
        </w:tc>
        <w:tc>
          <w:tcPr>
            <w:tcW w:w="2884" w:type="dxa"/>
          </w:tcPr>
          <w:p>
            <w:pPr>
              <w:pStyle w:val="8"/>
              <w:spacing w:before="123"/>
              <w:ind w:left="784" w:right="769"/>
              <w:jc w:val="center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设岗数量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514" w:type="dxa"/>
          </w:tcPr>
          <w:p>
            <w:pPr>
              <w:pStyle w:val="8"/>
              <w:spacing w:before="186"/>
              <w:ind w:left="94" w:right="87"/>
              <w:jc w:val="center"/>
              <w:rPr>
                <w:sz w:val="32"/>
              </w:rPr>
            </w:pPr>
            <w:r>
              <w:rPr>
                <w:sz w:val="32"/>
              </w:rPr>
              <w:t>河北省</w:t>
            </w:r>
          </w:p>
        </w:tc>
        <w:tc>
          <w:tcPr>
            <w:tcW w:w="2599" w:type="dxa"/>
          </w:tcPr>
          <w:p>
            <w:pPr>
              <w:pStyle w:val="8"/>
              <w:spacing w:before="207"/>
              <w:ind w:left="641" w:right="627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8200</w:t>
            </w:r>
          </w:p>
        </w:tc>
        <w:tc>
          <w:tcPr>
            <w:tcW w:w="1552" w:type="dxa"/>
          </w:tcPr>
          <w:p>
            <w:pPr>
              <w:pStyle w:val="8"/>
              <w:spacing w:before="186"/>
              <w:ind w:left="276" w:right="266"/>
              <w:jc w:val="center"/>
              <w:rPr>
                <w:sz w:val="32"/>
              </w:rPr>
            </w:pPr>
            <w:r>
              <w:rPr>
                <w:sz w:val="32"/>
              </w:rPr>
              <w:t>海南省</w:t>
            </w:r>
          </w:p>
        </w:tc>
        <w:tc>
          <w:tcPr>
            <w:tcW w:w="2884" w:type="dxa"/>
          </w:tcPr>
          <w:p>
            <w:pPr>
              <w:pStyle w:val="8"/>
              <w:spacing w:before="207"/>
              <w:ind w:left="784" w:right="767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700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514" w:type="dxa"/>
          </w:tcPr>
          <w:p>
            <w:pPr>
              <w:pStyle w:val="8"/>
              <w:spacing w:before="227"/>
              <w:ind w:left="94" w:right="87"/>
              <w:jc w:val="center"/>
              <w:rPr>
                <w:sz w:val="32"/>
              </w:rPr>
            </w:pPr>
            <w:r>
              <w:rPr>
                <w:sz w:val="32"/>
              </w:rPr>
              <w:t>山西省</w:t>
            </w:r>
          </w:p>
        </w:tc>
        <w:tc>
          <w:tcPr>
            <w:tcW w:w="2599" w:type="dxa"/>
          </w:tcPr>
          <w:p>
            <w:pPr>
              <w:pStyle w:val="8"/>
              <w:spacing w:before="248"/>
              <w:ind w:left="641" w:right="627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2700</w:t>
            </w:r>
          </w:p>
        </w:tc>
        <w:tc>
          <w:tcPr>
            <w:tcW w:w="1552" w:type="dxa"/>
          </w:tcPr>
          <w:p>
            <w:pPr>
              <w:pStyle w:val="8"/>
              <w:spacing w:before="227"/>
              <w:ind w:left="276" w:right="266"/>
              <w:jc w:val="center"/>
              <w:rPr>
                <w:sz w:val="32"/>
              </w:rPr>
            </w:pPr>
            <w:r>
              <w:rPr>
                <w:sz w:val="32"/>
              </w:rPr>
              <w:t>重庆市</w:t>
            </w:r>
          </w:p>
        </w:tc>
        <w:tc>
          <w:tcPr>
            <w:tcW w:w="2884" w:type="dxa"/>
          </w:tcPr>
          <w:p>
            <w:pPr>
              <w:pStyle w:val="8"/>
              <w:spacing w:before="248"/>
              <w:ind w:left="784" w:right="767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280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514" w:type="dxa"/>
          </w:tcPr>
          <w:p>
            <w:pPr>
              <w:pStyle w:val="8"/>
              <w:spacing w:before="3" w:line="560" w:lineRule="exact"/>
              <w:ind w:left="436" w:right="105" w:hanging="320"/>
              <w:rPr>
                <w:sz w:val="32"/>
              </w:rPr>
            </w:pPr>
            <w:r>
              <w:rPr>
                <w:sz w:val="32"/>
              </w:rPr>
              <w:t>内蒙古自治区</w:t>
            </w:r>
          </w:p>
        </w:tc>
        <w:tc>
          <w:tcPr>
            <w:tcW w:w="2599" w:type="dxa"/>
          </w:tcPr>
          <w:p>
            <w:pPr>
              <w:pStyle w:val="8"/>
              <w:spacing w:before="7"/>
              <w:rPr>
                <w:rFonts w:ascii="Microsoft JhengHei"/>
                <w:b/>
                <w:sz w:val="23"/>
              </w:rPr>
            </w:pPr>
          </w:p>
          <w:p>
            <w:pPr>
              <w:pStyle w:val="8"/>
              <w:ind w:left="641" w:right="627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1561</w:t>
            </w:r>
          </w:p>
        </w:tc>
        <w:tc>
          <w:tcPr>
            <w:tcW w:w="1552" w:type="dxa"/>
          </w:tcPr>
          <w:p>
            <w:pPr>
              <w:pStyle w:val="8"/>
              <w:spacing w:before="4"/>
              <w:rPr>
                <w:rFonts w:ascii="Microsoft JhengHei"/>
                <w:b/>
                <w:sz w:val="22"/>
              </w:rPr>
            </w:pPr>
          </w:p>
          <w:p>
            <w:pPr>
              <w:pStyle w:val="8"/>
              <w:spacing w:before="1"/>
              <w:ind w:left="276" w:right="266"/>
              <w:jc w:val="center"/>
              <w:rPr>
                <w:sz w:val="32"/>
              </w:rPr>
            </w:pPr>
            <w:r>
              <w:rPr>
                <w:sz w:val="32"/>
              </w:rPr>
              <w:t>四川省</w:t>
            </w:r>
          </w:p>
        </w:tc>
        <w:tc>
          <w:tcPr>
            <w:tcW w:w="2884" w:type="dxa"/>
          </w:tcPr>
          <w:p>
            <w:pPr>
              <w:pStyle w:val="8"/>
              <w:spacing w:before="7"/>
              <w:rPr>
                <w:rFonts w:ascii="Microsoft JhengHei"/>
                <w:b/>
                <w:sz w:val="23"/>
              </w:rPr>
            </w:pPr>
          </w:p>
          <w:p>
            <w:pPr>
              <w:pStyle w:val="8"/>
              <w:ind w:left="784" w:right="769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2333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514" w:type="dxa"/>
          </w:tcPr>
          <w:p>
            <w:pPr>
              <w:pStyle w:val="8"/>
              <w:spacing w:before="231"/>
              <w:ind w:left="94" w:right="87"/>
              <w:jc w:val="center"/>
              <w:rPr>
                <w:sz w:val="32"/>
              </w:rPr>
            </w:pPr>
            <w:r>
              <w:rPr>
                <w:sz w:val="32"/>
              </w:rPr>
              <w:t>吉林省</w:t>
            </w:r>
          </w:p>
        </w:tc>
        <w:tc>
          <w:tcPr>
            <w:tcW w:w="2599" w:type="dxa"/>
          </w:tcPr>
          <w:p>
            <w:pPr>
              <w:pStyle w:val="8"/>
              <w:spacing w:before="253"/>
              <w:ind w:left="641" w:right="627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2400</w:t>
            </w:r>
          </w:p>
        </w:tc>
        <w:tc>
          <w:tcPr>
            <w:tcW w:w="1552" w:type="dxa"/>
          </w:tcPr>
          <w:p>
            <w:pPr>
              <w:pStyle w:val="8"/>
              <w:spacing w:before="231"/>
              <w:ind w:left="276" w:right="266"/>
              <w:jc w:val="center"/>
              <w:rPr>
                <w:sz w:val="32"/>
              </w:rPr>
            </w:pPr>
            <w:r>
              <w:rPr>
                <w:sz w:val="32"/>
              </w:rPr>
              <w:t>贵州省</w:t>
            </w:r>
          </w:p>
        </w:tc>
        <w:tc>
          <w:tcPr>
            <w:tcW w:w="2884" w:type="dxa"/>
          </w:tcPr>
          <w:p>
            <w:pPr>
              <w:pStyle w:val="8"/>
              <w:spacing w:before="253"/>
              <w:ind w:left="784" w:right="769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5527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514" w:type="dxa"/>
          </w:tcPr>
          <w:p>
            <w:pPr>
              <w:pStyle w:val="8"/>
              <w:spacing w:before="251"/>
              <w:ind w:left="96" w:right="87"/>
              <w:jc w:val="center"/>
              <w:rPr>
                <w:sz w:val="32"/>
              </w:rPr>
            </w:pPr>
            <w:r>
              <w:rPr>
                <w:sz w:val="32"/>
              </w:rPr>
              <w:t>黑龙江省</w:t>
            </w:r>
          </w:p>
        </w:tc>
        <w:tc>
          <w:tcPr>
            <w:tcW w:w="2599" w:type="dxa"/>
          </w:tcPr>
          <w:p>
            <w:pPr>
              <w:pStyle w:val="8"/>
              <w:spacing w:before="272"/>
              <w:ind w:left="641" w:right="627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2400</w:t>
            </w:r>
          </w:p>
        </w:tc>
        <w:tc>
          <w:tcPr>
            <w:tcW w:w="1552" w:type="dxa"/>
          </w:tcPr>
          <w:p>
            <w:pPr>
              <w:pStyle w:val="8"/>
              <w:spacing w:before="251"/>
              <w:ind w:left="276" w:right="266"/>
              <w:jc w:val="center"/>
              <w:rPr>
                <w:sz w:val="32"/>
              </w:rPr>
            </w:pPr>
            <w:r>
              <w:rPr>
                <w:sz w:val="32"/>
              </w:rPr>
              <w:t>云南省</w:t>
            </w:r>
          </w:p>
        </w:tc>
        <w:tc>
          <w:tcPr>
            <w:tcW w:w="2884" w:type="dxa"/>
          </w:tcPr>
          <w:p>
            <w:pPr>
              <w:pStyle w:val="8"/>
              <w:spacing w:before="272"/>
              <w:ind w:left="784" w:right="769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8711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514" w:type="dxa"/>
          </w:tcPr>
          <w:p>
            <w:pPr>
              <w:pStyle w:val="8"/>
              <w:spacing w:before="236"/>
              <w:ind w:left="94" w:right="87"/>
              <w:jc w:val="center"/>
              <w:rPr>
                <w:sz w:val="32"/>
              </w:rPr>
            </w:pPr>
            <w:r>
              <w:rPr>
                <w:sz w:val="32"/>
              </w:rPr>
              <w:t>安徽省</w:t>
            </w:r>
          </w:p>
        </w:tc>
        <w:tc>
          <w:tcPr>
            <w:tcW w:w="2599" w:type="dxa"/>
          </w:tcPr>
          <w:p>
            <w:pPr>
              <w:pStyle w:val="8"/>
              <w:spacing w:before="258"/>
              <w:ind w:left="641" w:right="627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3000</w:t>
            </w:r>
          </w:p>
        </w:tc>
        <w:tc>
          <w:tcPr>
            <w:tcW w:w="1552" w:type="dxa"/>
          </w:tcPr>
          <w:p>
            <w:pPr>
              <w:pStyle w:val="8"/>
              <w:spacing w:before="236"/>
              <w:ind w:left="276" w:right="266"/>
              <w:jc w:val="center"/>
              <w:rPr>
                <w:sz w:val="32"/>
              </w:rPr>
            </w:pPr>
            <w:r>
              <w:rPr>
                <w:sz w:val="32"/>
              </w:rPr>
              <w:t>陕西省</w:t>
            </w:r>
          </w:p>
        </w:tc>
        <w:tc>
          <w:tcPr>
            <w:tcW w:w="2884" w:type="dxa"/>
          </w:tcPr>
          <w:p>
            <w:pPr>
              <w:pStyle w:val="8"/>
              <w:spacing w:before="258"/>
              <w:ind w:left="784" w:right="769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5700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514" w:type="dxa"/>
          </w:tcPr>
          <w:p>
            <w:pPr>
              <w:pStyle w:val="8"/>
              <w:spacing w:before="225"/>
              <w:ind w:left="94" w:right="87"/>
              <w:jc w:val="center"/>
              <w:rPr>
                <w:sz w:val="32"/>
              </w:rPr>
            </w:pPr>
            <w:r>
              <w:rPr>
                <w:sz w:val="32"/>
              </w:rPr>
              <w:t>江西省</w:t>
            </w:r>
          </w:p>
        </w:tc>
        <w:tc>
          <w:tcPr>
            <w:tcW w:w="2599" w:type="dxa"/>
          </w:tcPr>
          <w:p>
            <w:pPr>
              <w:pStyle w:val="8"/>
              <w:spacing w:before="246"/>
              <w:ind w:left="641" w:right="627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6100</w:t>
            </w:r>
          </w:p>
        </w:tc>
        <w:tc>
          <w:tcPr>
            <w:tcW w:w="1552" w:type="dxa"/>
          </w:tcPr>
          <w:p>
            <w:pPr>
              <w:pStyle w:val="8"/>
              <w:spacing w:before="225"/>
              <w:ind w:left="276" w:right="266"/>
              <w:jc w:val="center"/>
              <w:rPr>
                <w:sz w:val="32"/>
              </w:rPr>
            </w:pPr>
            <w:r>
              <w:rPr>
                <w:sz w:val="32"/>
              </w:rPr>
              <w:t>甘肃省</w:t>
            </w:r>
          </w:p>
        </w:tc>
        <w:tc>
          <w:tcPr>
            <w:tcW w:w="2884" w:type="dxa"/>
          </w:tcPr>
          <w:p>
            <w:pPr>
              <w:pStyle w:val="8"/>
              <w:spacing w:before="246"/>
              <w:ind w:left="784" w:right="769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5400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514" w:type="dxa"/>
          </w:tcPr>
          <w:p>
            <w:pPr>
              <w:pStyle w:val="8"/>
              <w:spacing w:before="236"/>
              <w:ind w:left="94" w:right="87"/>
              <w:jc w:val="center"/>
              <w:rPr>
                <w:sz w:val="32"/>
              </w:rPr>
            </w:pPr>
            <w:r>
              <w:rPr>
                <w:sz w:val="32"/>
              </w:rPr>
              <w:t>河南省</w:t>
            </w:r>
          </w:p>
        </w:tc>
        <w:tc>
          <w:tcPr>
            <w:tcW w:w="2599" w:type="dxa"/>
          </w:tcPr>
          <w:p>
            <w:pPr>
              <w:pStyle w:val="8"/>
              <w:spacing w:before="258"/>
              <w:ind w:left="636" w:right="627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11000</w:t>
            </w:r>
          </w:p>
        </w:tc>
        <w:tc>
          <w:tcPr>
            <w:tcW w:w="1552" w:type="dxa"/>
          </w:tcPr>
          <w:p>
            <w:pPr>
              <w:pStyle w:val="8"/>
              <w:spacing w:before="236"/>
              <w:ind w:left="276" w:right="266"/>
              <w:jc w:val="center"/>
              <w:rPr>
                <w:sz w:val="32"/>
              </w:rPr>
            </w:pPr>
            <w:r>
              <w:rPr>
                <w:sz w:val="32"/>
              </w:rPr>
              <w:t>青海省</w:t>
            </w:r>
          </w:p>
        </w:tc>
        <w:tc>
          <w:tcPr>
            <w:tcW w:w="2884" w:type="dxa"/>
          </w:tcPr>
          <w:p>
            <w:pPr>
              <w:pStyle w:val="8"/>
              <w:spacing w:before="258"/>
              <w:ind w:left="784" w:right="767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1514" w:type="dxa"/>
          </w:tcPr>
          <w:p>
            <w:pPr>
              <w:pStyle w:val="8"/>
              <w:spacing w:before="2"/>
              <w:rPr>
                <w:rFonts w:ascii="Microsoft JhengHei"/>
                <w:b/>
                <w:sz w:val="22"/>
              </w:rPr>
            </w:pPr>
          </w:p>
          <w:p>
            <w:pPr>
              <w:pStyle w:val="8"/>
              <w:ind w:left="94" w:right="87"/>
              <w:jc w:val="center"/>
              <w:rPr>
                <w:sz w:val="32"/>
              </w:rPr>
            </w:pPr>
            <w:r>
              <w:rPr>
                <w:sz w:val="32"/>
              </w:rPr>
              <w:t>湖北省</w:t>
            </w:r>
          </w:p>
        </w:tc>
        <w:tc>
          <w:tcPr>
            <w:tcW w:w="2599" w:type="dxa"/>
          </w:tcPr>
          <w:p>
            <w:pPr>
              <w:pStyle w:val="8"/>
              <w:spacing w:before="5"/>
              <w:rPr>
                <w:rFonts w:ascii="Microsoft JhengHei"/>
                <w:b/>
                <w:sz w:val="23"/>
              </w:rPr>
            </w:pPr>
          </w:p>
          <w:p>
            <w:pPr>
              <w:pStyle w:val="8"/>
              <w:ind w:left="641" w:right="627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4600</w:t>
            </w:r>
          </w:p>
        </w:tc>
        <w:tc>
          <w:tcPr>
            <w:tcW w:w="1552" w:type="dxa"/>
          </w:tcPr>
          <w:p>
            <w:pPr>
              <w:pStyle w:val="8"/>
              <w:spacing w:line="560" w:lineRule="exact"/>
              <w:ind w:left="296" w:right="123" w:hanging="159"/>
              <w:rPr>
                <w:sz w:val="32"/>
              </w:rPr>
            </w:pPr>
            <w:r>
              <w:rPr>
                <w:sz w:val="32"/>
              </w:rPr>
              <w:t>宁夏回族自治区</w:t>
            </w:r>
          </w:p>
        </w:tc>
        <w:tc>
          <w:tcPr>
            <w:tcW w:w="2884" w:type="dxa"/>
          </w:tcPr>
          <w:p>
            <w:pPr>
              <w:pStyle w:val="8"/>
              <w:spacing w:before="5"/>
              <w:rPr>
                <w:rFonts w:ascii="Microsoft JhengHei"/>
                <w:b/>
                <w:sz w:val="23"/>
              </w:rPr>
            </w:pPr>
          </w:p>
          <w:p>
            <w:pPr>
              <w:pStyle w:val="8"/>
              <w:ind w:left="784" w:right="767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1514" w:type="dxa"/>
          </w:tcPr>
          <w:p>
            <w:pPr>
              <w:pStyle w:val="8"/>
              <w:spacing w:before="2"/>
              <w:rPr>
                <w:rFonts w:ascii="Microsoft JhengHei"/>
                <w:b/>
                <w:sz w:val="22"/>
              </w:rPr>
            </w:pPr>
          </w:p>
          <w:p>
            <w:pPr>
              <w:pStyle w:val="8"/>
              <w:spacing w:before="1"/>
              <w:ind w:left="94" w:right="87"/>
              <w:jc w:val="center"/>
              <w:rPr>
                <w:sz w:val="32"/>
              </w:rPr>
            </w:pPr>
            <w:r>
              <w:rPr>
                <w:sz w:val="32"/>
              </w:rPr>
              <w:t>湖南省</w:t>
            </w:r>
          </w:p>
        </w:tc>
        <w:tc>
          <w:tcPr>
            <w:tcW w:w="2599" w:type="dxa"/>
          </w:tcPr>
          <w:p>
            <w:pPr>
              <w:pStyle w:val="8"/>
              <w:spacing w:before="5"/>
              <w:rPr>
                <w:rFonts w:ascii="Microsoft JhengHei"/>
                <w:b/>
                <w:sz w:val="23"/>
              </w:rPr>
            </w:pPr>
          </w:p>
          <w:p>
            <w:pPr>
              <w:pStyle w:val="8"/>
              <w:ind w:left="641" w:right="627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5218</w:t>
            </w:r>
          </w:p>
        </w:tc>
        <w:tc>
          <w:tcPr>
            <w:tcW w:w="1552" w:type="dxa"/>
          </w:tcPr>
          <w:p>
            <w:pPr>
              <w:pStyle w:val="8"/>
              <w:spacing w:before="1" w:line="560" w:lineRule="exact"/>
              <w:ind w:left="137" w:right="123"/>
              <w:rPr>
                <w:sz w:val="32"/>
              </w:rPr>
            </w:pPr>
            <w:r>
              <w:rPr>
                <w:sz w:val="32"/>
              </w:rPr>
              <w:t>新疆维吾尔自治区</w:t>
            </w:r>
          </w:p>
        </w:tc>
        <w:tc>
          <w:tcPr>
            <w:tcW w:w="2884" w:type="dxa"/>
          </w:tcPr>
          <w:p>
            <w:pPr>
              <w:pStyle w:val="8"/>
              <w:spacing w:before="5"/>
              <w:rPr>
                <w:rFonts w:ascii="Microsoft JhengHei"/>
                <w:b/>
                <w:sz w:val="23"/>
              </w:rPr>
            </w:pPr>
          </w:p>
          <w:p>
            <w:pPr>
              <w:pStyle w:val="8"/>
              <w:ind w:left="782" w:right="769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18000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1514" w:type="dxa"/>
          </w:tcPr>
          <w:p>
            <w:pPr>
              <w:pStyle w:val="8"/>
              <w:spacing w:before="126"/>
              <w:ind w:left="117"/>
              <w:rPr>
                <w:sz w:val="32"/>
              </w:rPr>
            </w:pPr>
            <w:r>
              <w:rPr>
                <w:sz w:val="32"/>
              </w:rPr>
              <w:t>广西壮族</w:t>
            </w:r>
          </w:p>
          <w:p>
            <w:pPr>
              <w:pStyle w:val="8"/>
              <w:spacing w:before="152"/>
              <w:ind w:left="275"/>
              <w:rPr>
                <w:sz w:val="32"/>
              </w:rPr>
            </w:pPr>
            <w:r>
              <w:rPr>
                <w:sz w:val="32"/>
              </w:rPr>
              <w:t>自治区</w:t>
            </w:r>
          </w:p>
        </w:tc>
        <w:tc>
          <w:tcPr>
            <w:tcW w:w="2599" w:type="dxa"/>
          </w:tcPr>
          <w:p>
            <w:pPr>
              <w:pStyle w:val="8"/>
              <w:spacing w:before="5"/>
              <w:rPr>
                <w:rFonts w:ascii="Microsoft JhengHei"/>
                <w:b/>
                <w:sz w:val="23"/>
              </w:rPr>
            </w:pPr>
          </w:p>
          <w:p>
            <w:pPr>
              <w:pStyle w:val="8"/>
              <w:ind w:left="641" w:right="627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8350</w:t>
            </w:r>
          </w:p>
        </w:tc>
        <w:tc>
          <w:tcPr>
            <w:tcW w:w="1552" w:type="dxa"/>
          </w:tcPr>
          <w:p>
            <w:pPr>
              <w:pStyle w:val="8"/>
              <w:spacing w:before="126"/>
              <w:ind w:left="108"/>
              <w:rPr>
                <w:sz w:val="32"/>
              </w:rPr>
            </w:pPr>
            <w:r>
              <w:rPr>
                <w:w w:val="95"/>
                <w:sz w:val="32"/>
              </w:rPr>
              <w:t>新疆生产</w:t>
            </w:r>
          </w:p>
          <w:p>
            <w:pPr>
              <w:pStyle w:val="8"/>
              <w:spacing w:before="152"/>
              <w:ind w:left="108"/>
              <w:rPr>
                <w:sz w:val="32"/>
              </w:rPr>
            </w:pPr>
            <w:r>
              <w:rPr>
                <w:w w:val="95"/>
                <w:sz w:val="32"/>
              </w:rPr>
              <w:t>建设兵团</w:t>
            </w:r>
          </w:p>
        </w:tc>
        <w:tc>
          <w:tcPr>
            <w:tcW w:w="2884" w:type="dxa"/>
          </w:tcPr>
          <w:p>
            <w:pPr>
              <w:pStyle w:val="8"/>
              <w:spacing w:before="5"/>
              <w:rPr>
                <w:rFonts w:ascii="Microsoft JhengHei"/>
                <w:b/>
                <w:sz w:val="23"/>
              </w:rPr>
            </w:pPr>
          </w:p>
          <w:p>
            <w:pPr>
              <w:pStyle w:val="8"/>
              <w:ind w:left="784" w:right="769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2020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1514" w:type="dxa"/>
          </w:tcPr>
          <w:p>
            <w:pPr>
              <w:pStyle w:val="8"/>
              <w:spacing w:before="15"/>
              <w:rPr>
                <w:rFonts w:ascii="Microsoft JhengHei"/>
                <w:b/>
                <w:sz w:val="20"/>
              </w:rPr>
            </w:pPr>
          </w:p>
          <w:p>
            <w:pPr>
              <w:pStyle w:val="8"/>
              <w:ind w:left="96" w:right="84"/>
              <w:jc w:val="center"/>
              <w:rPr>
                <w:sz w:val="32"/>
              </w:rPr>
            </w:pPr>
            <w:r>
              <w:rPr>
                <w:sz w:val="32"/>
              </w:rPr>
              <w:t>总计</w:t>
            </w:r>
          </w:p>
        </w:tc>
        <w:tc>
          <w:tcPr>
            <w:tcW w:w="7035" w:type="dxa"/>
            <w:gridSpan w:val="3"/>
          </w:tcPr>
          <w:p>
            <w:pPr>
              <w:pStyle w:val="8"/>
              <w:spacing w:before="18"/>
              <w:rPr>
                <w:rFonts w:ascii="Microsoft JhengHei"/>
                <w:b/>
                <w:sz w:val="21"/>
              </w:rPr>
            </w:pPr>
          </w:p>
          <w:p>
            <w:pPr>
              <w:pStyle w:val="8"/>
              <w:ind w:left="170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105000</w:t>
            </w:r>
          </w:p>
        </w:tc>
      </w:tr>
    </w:tbl>
    <w:p>
      <w:pPr>
        <w:spacing w:after="0"/>
        <w:rPr>
          <w:rFonts w:ascii="Times New Roman"/>
          <w:sz w:val="32"/>
        </w:rPr>
        <w:sectPr>
          <w:type w:val="continuous"/>
          <w:pgSz w:w="11910" w:h="16840"/>
          <w:pgMar w:top="1580" w:right="1040" w:bottom="1460" w:left="960" w:header="720" w:footer="720" w:gutter="0"/>
        </w:sectPr>
      </w:pPr>
    </w:p>
    <w:p>
      <w:pPr>
        <w:spacing w:before="50"/>
        <w:ind w:left="838" w:right="0" w:firstLine="0"/>
        <w:jc w:val="left"/>
        <w:rPr>
          <w:rFonts w:ascii="Times New Roman" w:eastAsia="Times New Roman"/>
          <w:sz w:val="28"/>
        </w:rPr>
      </w:pPr>
      <w:r>
        <w:rPr>
          <w:spacing w:val="-24"/>
          <w:sz w:val="28"/>
        </w:rPr>
        <w:t xml:space="preserve">附件 </w:t>
      </w:r>
      <w:r>
        <w:rPr>
          <w:rFonts w:ascii="Times New Roman" w:eastAsia="Times New Roman"/>
          <w:spacing w:val="-20"/>
          <w:sz w:val="28"/>
        </w:rPr>
        <w:t>2</w:t>
      </w:r>
    </w:p>
    <w:p>
      <w:pPr>
        <w:pStyle w:val="3"/>
        <w:spacing w:before="7"/>
        <w:rPr>
          <w:rFonts w:ascii="Times New Roman"/>
          <w:sz w:val="53"/>
        </w:rPr>
      </w:pPr>
      <w:r>
        <w:br w:type="column"/>
      </w:r>
    </w:p>
    <w:p>
      <w:pPr>
        <w:pStyle w:val="2"/>
      </w:pPr>
      <w:r>
        <w:t>优秀特岗教师先进事迹推荐表</w:t>
      </w:r>
    </w:p>
    <w:p>
      <w:pPr>
        <w:spacing w:after="0"/>
        <w:sectPr>
          <w:pgSz w:w="11910" w:h="16840"/>
          <w:pgMar w:top="1540" w:right="1040" w:bottom="1540" w:left="960" w:header="0" w:footer="1262" w:gutter="0"/>
          <w:cols w:equalWidth="0" w:num="2">
            <w:col w:w="1610" w:space="40"/>
            <w:col w:w="8260"/>
          </w:cols>
        </w:sectPr>
      </w:pPr>
    </w:p>
    <w:p>
      <w:pPr>
        <w:pStyle w:val="3"/>
        <w:spacing w:before="8"/>
        <w:rPr>
          <w:rFonts w:ascii="Microsoft JhengHei"/>
          <w:b/>
          <w:sz w:val="2"/>
        </w:rPr>
      </w:pPr>
    </w:p>
    <w:tbl>
      <w:tblPr>
        <w:tblStyle w:val="4"/>
        <w:tblW w:w="0" w:type="auto"/>
        <w:tblInd w:w="83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141"/>
        <w:gridCol w:w="1277"/>
        <w:gridCol w:w="991"/>
        <w:gridCol w:w="1843"/>
        <w:gridCol w:w="1135"/>
        <w:gridCol w:w="19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715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00"/>
              <w:ind w:left="536"/>
              <w:rPr>
                <w:sz w:val="32"/>
              </w:rPr>
            </w:pPr>
            <w:r>
              <w:rPr>
                <w:sz w:val="32"/>
              </w:rPr>
              <w:t>姓名</w:t>
            </w:r>
          </w:p>
        </w:tc>
        <w:tc>
          <w:tcPr>
            <w:tcW w:w="1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99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00"/>
              <w:ind w:left="165" w:right="131"/>
              <w:jc w:val="center"/>
              <w:rPr>
                <w:sz w:val="32"/>
              </w:rPr>
            </w:pPr>
            <w:r>
              <w:rPr>
                <w:sz w:val="32"/>
              </w:rPr>
              <w:t>性别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00"/>
              <w:ind w:left="256"/>
              <w:rPr>
                <w:sz w:val="32"/>
              </w:rPr>
            </w:pPr>
            <w:r>
              <w:rPr>
                <w:sz w:val="32"/>
              </w:rPr>
              <w:t>民族</w:t>
            </w:r>
          </w:p>
        </w:tc>
        <w:tc>
          <w:tcPr>
            <w:tcW w:w="197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71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560" w:lineRule="exact"/>
              <w:ind w:left="536" w:right="500" w:firstLine="12"/>
              <w:rPr>
                <w:sz w:val="32"/>
              </w:rPr>
            </w:pPr>
            <w:r>
              <w:rPr>
                <w:sz w:val="32"/>
              </w:rPr>
              <w:t>出生年月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"/>
              <w:rPr>
                <w:rFonts w:ascii="Microsoft JhengHei"/>
                <w:b/>
                <w:sz w:val="22"/>
              </w:rPr>
            </w:pPr>
          </w:p>
          <w:p>
            <w:pPr>
              <w:pStyle w:val="8"/>
              <w:spacing w:before="1"/>
              <w:ind w:left="167" w:right="129"/>
              <w:jc w:val="center"/>
              <w:rPr>
                <w:sz w:val="32"/>
              </w:rPr>
            </w:pPr>
            <w:r>
              <w:rPr>
                <w:sz w:val="32"/>
              </w:rPr>
              <w:t>籍贯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560" w:lineRule="exact"/>
              <w:ind w:left="97" w:right="65"/>
              <w:rPr>
                <w:sz w:val="32"/>
              </w:rPr>
            </w:pPr>
            <w:r>
              <w:rPr>
                <w:sz w:val="32"/>
              </w:rPr>
              <w:t>参加工作时间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99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00"/>
              <w:ind w:left="376"/>
              <w:rPr>
                <w:sz w:val="32"/>
              </w:rPr>
            </w:pPr>
            <w:r>
              <w:rPr>
                <w:sz w:val="32"/>
              </w:rPr>
              <w:t>毕业学校及专业</w:t>
            </w:r>
          </w:p>
        </w:tc>
        <w:tc>
          <w:tcPr>
            <w:tcW w:w="5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99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00"/>
              <w:ind w:left="388"/>
              <w:rPr>
                <w:sz w:val="32"/>
              </w:rPr>
            </w:pPr>
            <w:r>
              <w:rPr>
                <w:sz w:val="32"/>
              </w:rPr>
              <w:t>任教学校及职务</w:t>
            </w:r>
          </w:p>
        </w:tc>
        <w:tc>
          <w:tcPr>
            <w:tcW w:w="5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99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00"/>
              <w:ind w:left="388"/>
              <w:rPr>
                <w:sz w:val="32"/>
              </w:rPr>
            </w:pPr>
            <w:r>
              <w:rPr>
                <w:sz w:val="32"/>
              </w:rPr>
              <w:t>联系地址及电话</w:t>
            </w:r>
          </w:p>
        </w:tc>
        <w:tc>
          <w:tcPr>
            <w:tcW w:w="5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2" w:hRule="atLeast"/>
        </w:trPr>
        <w:tc>
          <w:tcPr>
            <w:tcW w:w="1574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Microsoft JhengHei"/>
                <w:b/>
                <w:sz w:val="32"/>
              </w:rPr>
            </w:pPr>
          </w:p>
          <w:p>
            <w:pPr>
              <w:pStyle w:val="8"/>
              <w:spacing w:before="17"/>
              <w:rPr>
                <w:rFonts w:ascii="Microsoft JhengHei"/>
                <w:b/>
                <w:sz w:val="41"/>
              </w:rPr>
            </w:pPr>
          </w:p>
          <w:p>
            <w:pPr>
              <w:pStyle w:val="8"/>
              <w:spacing w:line="328" w:lineRule="auto"/>
              <w:ind w:left="625" w:right="607"/>
              <w:jc w:val="both"/>
              <w:rPr>
                <w:sz w:val="32"/>
              </w:rPr>
            </w:pPr>
            <w:r>
              <w:rPr>
                <w:sz w:val="32"/>
              </w:rPr>
              <w:t>主要事迹概述</w:t>
            </w:r>
          </w:p>
          <w:p>
            <w:pPr>
              <w:pStyle w:val="8"/>
              <w:spacing w:before="70" w:line="436" w:lineRule="auto"/>
              <w:ind w:left="186" w:right="165"/>
              <w:jc w:val="both"/>
              <w:rPr>
                <w:sz w:val="24"/>
              </w:rPr>
            </w:pPr>
            <w:r>
              <w:rPr>
                <w:sz w:val="24"/>
              </w:rPr>
              <w:t>（详细材料另附，</w:t>
            </w:r>
            <w:r>
              <w:rPr>
                <w:rFonts w:ascii="Times New Roman" w:eastAsia="Times New Roman"/>
                <w:sz w:val="24"/>
              </w:rPr>
              <w:t xml:space="preserve">1500 </w:t>
            </w:r>
            <w:r>
              <w:rPr>
                <w:sz w:val="24"/>
              </w:rPr>
              <w:t>字左右）</w:t>
            </w:r>
          </w:p>
        </w:tc>
        <w:tc>
          <w:tcPr>
            <w:tcW w:w="7358" w:type="dxa"/>
            <w:gridSpan w:val="6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</w:tr>
    </w:tbl>
    <w:p>
      <w:pPr>
        <w:spacing w:after="0"/>
        <w:rPr>
          <w:rFonts w:ascii="Times New Roman"/>
          <w:sz w:val="32"/>
        </w:rPr>
        <w:sectPr>
          <w:type w:val="continuous"/>
          <w:pgSz w:w="11910" w:h="16840"/>
          <w:pgMar w:top="1580" w:right="1040" w:bottom="1460" w:left="960" w:header="720" w:footer="720" w:gutter="0"/>
        </w:sectPr>
      </w:pPr>
    </w:p>
    <w:tbl>
      <w:tblPr>
        <w:tblStyle w:val="4"/>
        <w:tblW w:w="0" w:type="auto"/>
        <w:tblInd w:w="83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73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7" w:hRule="atLeast"/>
        </w:trPr>
        <w:tc>
          <w:tcPr>
            <w:tcW w:w="1574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Microsoft JhengHei"/>
                <w:b/>
                <w:sz w:val="32"/>
              </w:rPr>
            </w:pPr>
          </w:p>
          <w:p>
            <w:pPr>
              <w:pStyle w:val="8"/>
              <w:rPr>
                <w:rFonts w:ascii="Microsoft JhengHei"/>
                <w:b/>
                <w:sz w:val="32"/>
              </w:rPr>
            </w:pPr>
          </w:p>
          <w:p>
            <w:pPr>
              <w:pStyle w:val="8"/>
              <w:spacing w:before="13"/>
              <w:rPr>
                <w:rFonts w:ascii="Microsoft JhengHei"/>
                <w:b/>
                <w:sz w:val="43"/>
              </w:rPr>
            </w:pPr>
          </w:p>
          <w:p>
            <w:pPr>
              <w:pStyle w:val="8"/>
              <w:spacing w:before="1" w:line="655" w:lineRule="auto"/>
              <w:ind w:left="625" w:right="607"/>
              <w:jc w:val="both"/>
              <w:rPr>
                <w:sz w:val="32"/>
              </w:rPr>
            </w:pPr>
            <w:r>
              <w:rPr>
                <w:sz w:val="32"/>
              </w:rPr>
              <w:t>获奖情况</w:t>
            </w:r>
          </w:p>
        </w:tc>
        <w:tc>
          <w:tcPr>
            <w:tcW w:w="7360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1" w:hRule="atLeast"/>
        </w:trPr>
        <w:tc>
          <w:tcPr>
            <w:tcW w:w="1574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</w:tcPr>
          <w:p>
            <w:pPr>
              <w:pStyle w:val="8"/>
              <w:rPr>
                <w:rFonts w:ascii="Microsoft JhengHei"/>
                <w:b/>
                <w:sz w:val="32"/>
              </w:rPr>
            </w:pPr>
          </w:p>
          <w:p>
            <w:pPr>
              <w:pStyle w:val="8"/>
              <w:rPr>
                <w:rFonts w:ascii="Microsoft JhengHei"/>
                <w:b/>
                <w:sz w:val="37"/>
              </w:rPr>
            </w:pPr>
          </w:p>
          <w:p>
            <w:pPr>
              <w:pStyle w:val="8"/>
              <w:spacing w:line="328" w:lineRule="auto"/>
              <w:ind w:left="445" w:right="463"/>
              <w:jc w:val="both"/>
              <w:rPr>
                <w:sz w:val="32"/>
              </w:rPr>
            </w:pPr>
            <w:r>
              <w:rPr>
                <w:sz w:val="32"/>
              </w:rPr>
              <w:t>省级教育主管</w:t>
            </w:r>
          </w:p>
          <w:p>
            <w:pPr>
              <w:pStyle w:val="8"/>
              <w:spacing w:line="405" w:lineRule="exact"/>
              <w:ind w:left="126"/>
              <w:rPr>
                <w:sz w:val="32"/>
              </w:rPr>
            </w:pPr>
            <w:r>
              <w:rPr>
                <w:sz w:val="32"/>
              </w:rPr>
              <w:t>部门意见</w:t>
            </w:r>
          </w:p>
        </w:tc>
        <w:tc>
          <w:tcPr>
            <w:tcW w:w="73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</w:tcBorders>
          </w:tcPr>
          <w:p>
            <w:pPr>
              <w:pStyle w:val="8"/>
              <w:rPr>
                <w:rFonts w:ascii="Microsoft JhengHei"/>
                <w:b/>
                <w:sz w:val="32"/>
              </w:rPr>
            </w:pPr>
          </w:p>
          <w:p>
            <w:pPr>
              <w:pStyle w:val="8"/>
              <w:rPr>
                <w:rFonts w:ascii="Microsoft JhengHei"/>
                <w:b/>
                <w:sz w:val="32"/>
              </w:rPr>
            </w:pPr>
          </w:p>
          <w:p>
            <w:pPr>
              <w:pStyle w:val="8"/>
              <w:rPr>
                <w:rFonts w:ascii="Microsoft JhengHei"/>
                <w:b/>
                <w:sz w:val="32"/>
              </w:rPr>
            </w:pPr>
          </w:p>
          <w:p>
            <w:pPr>
              <w:pStyle w:val="8"/>
              <w:rPr>
                <w:rFonts w:ascii="Microsoft JhengHei"/>
                <w:b/>
                <w:sz w:val="32"/>
              </w:rPr>
            </w:pPr>
          </w:p>
          <w:p>
            <w:pPr>
              <w:pStyle w:val="8"/>
              <w:spacing w:before="1"/>
              <w:rPr>
                <w:rFonts w:ascii="Microsoft JhengHei"/>
                <w:b/>
                <w:sz w:val="17"/>
              </w:rPr>
            </w:pPr>
          </w:p>
          <w:p>
            <w:pPr>
              <w:pStyle w:val="8"/>
              <w:spacing w:before="1"/>
              <w:ind w:left="2979" w:right="3040"/>
              <w:jc w:val="center"/>
              <w:rPr>
                <w:sz w:val="32"/>
              </w:rPr>
            </w:pPr>
            <w:r>
              <w:rPr>
                <w:sz w:val="32"/>
              </w:rPr>
              <w:t>（盖章）</w:t>
            </w:r>
          </w:p>
          <w:p>
            <w:pPr>
              <w:pStyle w:val="8"/>
              <w:tabs>
                <w:tab w:val="left" w:pos="4997"/>
                <w:tab w:val="left" w:pos="5636"/>
              </w:tabs>
              <w:spacing w:before="151"/>
              <w:ind w:left="3637"/>
              <w:rPr>
                <w:sz w:val="32"/>
              </w:rPr>
            </w:pPr>
            <w:r>
              <w:rPr>
                <w:rFonts w:ascii="Times New Roman" w:eastAsia="Times New Roman"/>
                <w:sz w:val="32"/>
              </w:rPr>
              <w:t xml:space="preserve">2020 </w:t>
            </w:r>
            <w:r>
              <w:rPr>
                <w:sz w:val="32"/>
              </w:rPr>
              <w:t>年</w:t>
            </w:r>
            <w:r>
              <w:rPr>
                <w:sz w:val="32"/>
              </w:rPr>
              <w:tab/>
            </w:r>
            <w:r>
              <w:rPr>
                <w:sz w:val="32"/>
              </w:rPr>
              <w:t>月</w:t>
            </w:r>
            <w:r>
              <w:rPr>
                <w:sz w:val="32"/>
              </w:rPr>
              <w:tab/>
            </w:r>
            <w:r>
              <w:rPr>
                <w:sz w:val="32"/>
              </w:rPr>
              <w:t>日</w:t>
            </w:r>
          </w:p>
        </w:tc>
      </w:tr>
    </w:tbl>
    <w:p>
      <w:pPr>
        <w:pStyle w:val="3"/>
        <w:spacing w:before="15"/>
        <w:rPr>
          <w:rFonts w:ascii="Microsoft JhengHei"/>
          <w:b/>
          <w:sz w:val="5"/>
        </w:rPr>
      </w:pPr>
    </w:p>
    <w:p>
      <w:pPr>
        <w:spacing w:before="62"/>
        <w:ind w:left="838" w:right="0" w:firstLine="0"/>
        <w:jc w:val="left"/>
        <w:rPr>
          <w:sz w:val="28"/>
        </w:rPr>
      </w:pPr>
      <w:r>
        <w:rPr>
          <w:sz w:val="28"/>
        </w:rPr>
        <w:t>说明：请另附详细事迹、相关工作照片、视频短片等材料。</w:t>
      </w:r>
    </w:p>
    <w:p>
      <w:pPr>
        <w:spacing w:after="0"/>
        <w:jc w:val="left"/>
        <w:rPr>
          <w:sz w:val="28"/>
        </w:rPr>
        <w:sectPr>
          <w:pgSz w:w="11910" w:h="16840"/>
          <w:pgMar w:top="1420" w:right="1040" w:bottom="1540" w:left="960" w:header="0" w:footer="1262" w:gutter="0"/>
        </w:sectPr>
      </w:pPr>
    </w:p>
    <w:p>
      <w:pPr>
        <w:spacing w:before="50"/>
        <w:ind w:left="838" w:right="0" w:firstLine="0"/>
        <w:jc w:val="left"/>
        <w:rPr>
          <w:rFonts w:ascii="Times New Roman" w:eastAsia="Times New Roman"/>
          <w:sz w:val="28"/>
        </w:rPr>
      </w:pPr>
      <w:r>
        <w:rPr>
          <w:sz w:val="28"/>
        </w:rPr>
        <w:t xml:space="preserve">附件 </w:t>
      </w:r>
      <w:r>
        <w:rPr>
          <w:rFonts w:ascii="Times New Roman" w:eastAsia="Times New Roman"/>
          <w:sz w:val="28"/>
        </w:rPr>
        <w:t>3</w:t>
      </w:r>
    </w:p>
    <w:p>
      <w:pPr>
        <w:pStyle w:val="2"/>
        <w:spacing w:before="208" w:after="45"/>
        <w:ind w:left="1361" w:right="1282"/>
        <w:jc w:val="center"/>
      </w:pPr>
      <w:r>
        <w:rPr>
          <w:rFonts w:ascii="Times New Roman" w:hAnsi="Times New Roman" w:eastAsia="Times New Roman"/>
        </w:rPr>
        <w:t>“</w:t>
      </w:r>
      <w:r>
        <w:t>特岗计划</w:t>
      </w:r>
      <w:r>
        <w:rPr>
          <w:rFonts w:ascii="Times New Roman" w:hAnsi="Times New Roman" w:eastAsia="Times New Roman"/>
        </w:rPr>
        <w:t>”</w:t>
      </w:r>
      <w:r>
        <w:t>组织实施典型案例推荐表</w:t>
      </w:r>
    </w:p>
    <w:tbl>
      <w:tblPr>
        <w:tblStyle w:val="4"/>
        <w:tblW w:w="0" w:type="auto"/>
        <w:tblInd w:w="83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5"/>
        <w:gridCol w:w="63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2425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41"/>
              <w:ind w:left="229" w:right="214"/>
              <w:jc w:val="center"/>
              <w:rPr>
                <w:sz w:val="32"/>
              </w:rPr>
            </w:pPr>
            <w:r>
              <w:rPr>
                <w:sz w:val="32"/>
              </w:rPr>
              <w:t>单位名称</w:t>
            </w:r>
          </w:p>
        </w:tc>
        <w:tc>
          <w:tcPr>
            <w:tcW w:w="638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24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41"/>
              <w:ind w:left="231" w:right="188"/>
              <w:jc w:val="center"/>
              <w:rPr>
                <w:sz w:val="32"/>
              </w:rPr>
            </w:pPr>
            <w:r>
              <w:rPr>
                <w:sz w:val="32"/>
              </w:rPr>
              <w:t>地址及电话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0" w:hRule="atLeast"/>
        </w:trPr>
        <w:tc>
          <w:tcPr>
            <w:tcW w:w="24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Microsoft JhengHei"/>
                <w:b/>
                <w:sz w:val="32"/>
              </w:rPr>
            </w:pPr>
          </w:p>
          <w:p>
            <w:pPr>
              <w:pStyle w:val="8"/>
              <w:spacing w:before="13"/>
              <w:rPr>
                <w:rFonts w:ascii="Microsoft JhengHei"/>
                <w:b/>
                <w:sz w:val="29"/>
              </w:rPr>
            </w:pPr>
          </w:p>
          <w:p>
            <w:pPr>
              <w:pStyle w:val="8"/>
              <w:ind w:left="231" w:right="188"/>
              <w:jc w:val="center"/>
              <w:rPr>
                <w:sz w:val="32"/>
              </w:rPr>
            </w:pPr>
            <w:r>
              <w:rPr>
                <w:sz w:val="32"/>
              </w:rPr>
              <w:t>基本情况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5" w:hRule="atLeast"/>
        </w:trPr>
        <w:tc>
          <w:tcPr>
            <w:tcW w:w="2425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Microsoft JhengHei"/>
                <w:b/>
                <w:sz w:val="32"/>
              </w:rPr>
            </w:pPr>
          </w:p>
          <w:p>
            <w:pPr>
              <w:pStyle w:val="8"/>
              <w:rPr>
                <w:rFonts w:ascii="Microsoft JhengHei"/>
                <w:b/>
                <w:sz w:val="32"/>
              </w:rPr>
            </w:pPr>
          </w:p>
          <w:p>
            <w:pPr>
              <w:pStyle w:val="8"/>
              <w:spacing w:before="17"/>
              <w:rPr>
                <w:rFonts w:ascii="Microsoft JhengHei"/>
                <w:b/>
                <w:sz w:val="32"/>
              </w:rPr>
            </w:pPr>
          </w:p>
          <w:p>
            <w:pPr>
              <w:pStyle w:val="8"/>
              <w:spacing w:line="328" w:lineRule="auto"/>
              <w:ind w:left="1050" w:right="1033"/>
              <w:jc w:val="both"/>
              <w:rPr>
                <w:sz w:val="32"/>
              </w:rPr>
            </w:pPr>
            <w:r>
              <w:rPr>
                <w:sz w:val="32"/>
              </w:rPr>
              <w:t>典型经验做法</w:t>
            </w:r>
          </w:p>
          <w:p>
            <w:pPr>
              <w:pStyle w:val="8"/>
              <w:spacing w:before="70"/>
              <w:ind w:left="231" w:right="214"/>
              <w:jc w:val="center"/>
              <w:rPr>
                <w:sz w:val="24"/>
              </w:rPr>
            </w:pPr>
            <w:r>
              <w:rPr>
                <w:sz w:val="24"/>
              </w:rPr>
              <w:t>（详细材料另附，</w:t>
            </w:r>
          </w:p>
          <w:p>
            <w:pPr>
              <w:pStyle w:val="8"/>
              <w:spacing w:before="13"/>
              <w:rPr>
                <w:rFonts w:ascii="Microsoft JhengHei"/>
                <w:b/>
                <w:sz w:val="13"/>
              </w:rPr>
            </w:pPr>
          </w:p>
          <w:p>
            <w:pPr>
              <w:pStyle w:val="8"/>
              <w:ind w:left="229" w:right="21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1500 </w:t>
            </w:r>
            <w:r>
              <w:rPr>
                <w:sz w:val="24"/>
              </w:rPr>
              <w:t>字左右）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</w:tr>
    </w:tbl>
    <w:p>
      <w:pPr>
        <w:spacing w:after="0"/>
        <w:rPr>
          <w:rFonts w:ascii="Times New Roman"/>
          <w:sz w:val="32"/>
        </w:rPr>
        <w:sectPr>
          <w:pgSz w:w="11910" w:h="16840"/>
          <w:pgMar w:top="1540" w:right="1040" w:bottom="1540" w:left="960" w:header="0" w:footer="1262" w:gutter="0"/>
        </w:sectPr>
      </w:pPr>
    </w:p>
    <w:tbl>
      <w:tblPr>
        <w:tblStyle w:val="4"/>
        <w:tblW w:w="0" w:type="auto"/>
        <w:tblInd w:w="83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5"/>
        <w:gridCol w:w="63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7" w:hRule="atLeast"/>
        </w:trPr>
        <w:tc>
          <w:tcPr>
            <w:tcW w:w="2425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Microsoft JhengHei"/>
                <w:b/>
                <w:sz w:val="32"/>
              </w:rPr>
            </w:pPr>
          </w:p>
          <w:p>
            <w:pPr>
              <w:pStyle w:val="8"/>
              <w:spacing w:before="6"/>
              <w:rPr>
                <w:rFonts w:ascii="Microsoft JhengHei"/>
                <w:b/>
                <w:sz w:val="45"/>
              </w:rPr>
            </w:pPr>
          </w:p>
          <w:p>
            <w:pPr>
              <w:pStyle w:val="8"/>
              <w:spacing w:line="655" w:lineRule="auto"/>
              <w:ind w:left="1050" w:right="1033"/>
              <w:jc w:val="both"/>
              <w:rPr>
                <w:sz w:val="32"/>
              </w:rPr>
            </w:pPr>
            <w:r>
              <w:rPr>
                <w:sz w:val="32"/>
              </w:rPr>
              <w:t>主要荣誉</w:t>
            </w:r>
          </w:p>
        </w:tc>
        <w:tc>
          <w:tcPr>
            <w:tcW w:w="638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1" w:hRule="atLeast"/>
        </w:trPr>
        <w:tc>
          <w:tcPr>
            <w:tcW w:w="2425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</w:tcPr>
          <w:p>
            <w:pPr>
              <w:pStyle w:val="8"/>
              <w:rPr>
                <w:rFonts w:ascii="Microsoft JhengHei"/>
                <w:b/>
                <w:sz w:val="32"/>
              </w:rPr>
            </w:pPr>
          </w:p>
          <w:p>
            <w:pPr>
              <w:pStyle w:val="8"/>
              <w:spacing w:before="13"/>
              <w:rPr>
                <w:rFonts w:ascii="Microsoft JhengHei"/>
                <w:b/>
                <w:sz w:val="21"/>
              </w:rPr>
            </w:pPr>
          </w:p>
          <w:p>
            <w:pPr>
              <w:pStyle w:val="8"/>
              <w:spacing w:line="328" w:lineRule="auto"/>
              <w:ind w:left="870" w:right="889"/>
              <w:jc w:val="both"/>
              <w:rPr>
                <w:sz w:val="32"/>
              </w:rPr>
            </w:pPr>
            <w:r>
              <w:rPr>
                <w:sz w:val="32"/>
              </w:rPr>
              <w:t>省级教育主管部门意见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</w:tcBorders>
          </w:tcPr>
          <w:p>
            <w:pPr>
              <w:pStyle w:val="8"/>
              <w:rPr>
                <w:rFonts w:ascii="Microsoft JhengHei"/>
                <w:b/>
                <w:sz w:val="34"/>
              </w:rPr>
            </w:pPr>
          </w:p>
          <w:p>
            <w:pPr>
              <w:pStyle w:val="8"/>
              <w:rPr>
                <w:rFonts w:ascii="Microsoft JhengHei"/>
                <w:b/>
                <w:sz w:val="34"/>
              </w:rPr>
            </w:pPr>
          </w:p>
          <w:p>
            <w:pPr>
              <w:pStyle w:val="8"/>
              <w:rPr>
                <w:rFonts w:ascii="Microsoft JhengHei"/>
                <w:b/>
                <w:sz w:val="34"/>
              </w:rPr>
            </w:pPr>
          </w:p>
          <w:p>
            <w:pPr>
              <w:pStyle w:val="8"/>
              <w:rPr>
                <w:rFonts w:ascii="Microsoft JhengHei"/>
                <w:b/>
                <w:sz w:val="34"/>
              </w:rPr>
            </w:pPr>
          </w:p>
          <w:p>
            <w:pPr>
              <w:pStyle w:val="8"/>
              <w:spacing w:before="6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tabs>
                <w:tab w:val="left" w:pos="3957"/>
                <w:tab w:val="left" w:pos="5318"/>
                <w:tab w:val="left" w:pos="5957"/>
              </w:tabs>
              <w:spacing w:before="1"/>
              <w:ind w:left="116"/>
              <w:rPr>
                <w:sz w:val="32"/>
              </w:rPr>
            </w:pPr>
            <w:r>
              <w:rPr>
                <w:sz w:val="32"/>
              </w:rPr>
              <w:t>（盖章）</w:t>
            </w:r>
            <w:r>
              <w:rPr>
                <w:sz w:val="32"/>
              </w:rPr>
              <w:tab/>
            </w:r>
            <w:r>
              <w:rPr>
                <w:rFonts w:ascii="Times New Roman" w:eastAsia="Times New Roman"/>
                <w:sz w:val="32"/>
              </w:rPr>
              <w:t>2020</w:t>
            </w:r>
            <w:r>
              <w:rPr>
                <w:rFonts w:ascii="Times New Roman" w:eastAsia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年</w:t>
            </w:r>
            <w:r>
              <w:rPr>
                <w:sz w:val="32"/>
              </w:rPr>
              <w:tab/>
            </w:r>
            <w:r>
              <w:rPr>
                <w:sz w:val="32"/>
              </w:rPr>
              <w:t>月</w:t>
            </w:r>
            <w:r>
              <w:rPr>
                <w:sz w:val="32"/>
              </w:rPr>
              <w:tab/>
            </w:r>
            <w:r>
              <w:rPr>
                <w:sz w:val="32"/>
              </w:rPr>
              <w:t>日</w:t>
            </w:r>
          </w:p>
        </w:tc>
      </w:tr>
    </w:tbl>
    <w:p>
      <w:pPr>
        <w:pStyle w:val="3"/>
        <w:spacing w:before="15"/>
        <w:rPr>
          <w:rFonts w:ascii="Microsoft JhengHei"/>
          <w:b/>
          <w:sz w:val="5"/>
        </w:rPr>
      </w:pPr>
    </w:p>
    <w:p>
      <w:pPr>
        <w:spacing w:before="62"/>
        <w:ind w:left="838" w:right="0" w:firstLine="0"/>
        <w:jc w:val="left"/>
        <w:rPr>
          <w:sz w:val="28"/>
        </w:rPr>
      </w:pPr>
      <w:r>
        <w:rPr>
          <w:sz w:val="28"/>
        </w:rPr>
        <w:t>说明：请另附详细事迹、相关工作照片、视频短片等材料。</w:t>
      </w:r>
    </w:p>
    <w:p>
      <w:pPr>
        <w:spacing w:after="0"/>
        <w:jc w:val="left"/>
        <w:rPr>
          <w:sz w:val="28"/>
        </w:rPr>
        <w:sectPr>
          <w:pgSz w:w="11910" w:h="16840"/>
          <w:pgMar w:top="1420" w:right="1040" w:bottom="1540" w:left="960" w:header="0" w:footer="1262" w:gutter="0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6"/>
        <w:rPr>
          <w:rFonts w:ascii="Times New Roman"/>
          <w:sz w:val="28"/>
        </w:rPr>
      </w:pPr>
    </w:p>
    <w:tbl>
      <w:tblPr>
        <w:tblStyle w:val="4"/>
        <w:tblW w:w="0" w:type="auto"/>
        <w:tblInd w:w="7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8824" w:type="dxa"/>
            <w:tcBorders>
              <w:bottom w:val="single" w:color="000000" w:sz="4" w:space="0"/>
            </w:tcBorders>
          </w:tcPr>
          <w:p>
            <w:pPr>
              <w:pStyle w:val="8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（此件主动公开）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824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92"/>
              <w:ind w:left="115"/>
              <w:rPr>
                <w:sz w:val="28"/>
              </w:rPr>
            </w:pPr>
            <w:r>
              <w:rPr>
                <w:sz w:val="28"/>
              </w:rPr>
              <w:t>部内发送：有关部领导，办公厅、财务司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824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tabs>
                <w:tab w:val="left" w:pos="5854"/>
              </w:tabs>
              <w:spacing w:before="58"/>
              <w:ind w:left="115"/>
              <w:rPr>
                <w:sz w:val="28"/>
              </w:rPr>
            </w:pPr>
            <w:r>
              <w:rPr>
                <w:sz w:val="28"/>
              </w:rPr>
              <w:t>教育部</w:t>
            </w:r>
            <w:r>
              <w:rPr>
                <w:spacing w:val="-3"/>
                <w:sz w:val="28"/>
              </w:rPr>
              <w:t>办</w:t>
            </w:r>
            <w:r>
              <w:rPr>
                <w:sz w:val="28"/>
              </w:rPr>
              <w:t>公厅</w:t>
            </w:r>
            <w:r>
              <w:rPr>
                <w:sz w:val="28"/>
              </w:rPr>
              <w:tab/>
            </w:r>
            <w:r>
              <w:rPr>
                <w:rFonts w:ascii="Times New Roman" w:eastAsia="Times New Roman"/>
                <w:sz w:val="28"/>
              </w:rPr>
              <w:t>2020</w:t>
            </w:r>
            <w:r>
              <w:rPr>
                <w:rFonts w:ascii="Times New Roman" w:eastAsia="Times New Roman"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年</w:t>
            </w:r>
            <w:r>
              <w:rPr>
                <w:spacing w:val="-70"/>
                <w:sz w:val="28"/>
              </w:rPr>
              <w:t xml:space="preserve"> </w:t>
            </w:r>
            <w:r>
              <w:rPr>
                <w:rFonts w:ascii="Times New Roman" w:eastAsia="Times New Roman"/>
                <w:sz w:val="28"/>
              </w:rPr>
              <w:t xml:space="preserve">5  </w:t>
            </w:r>
            <w:r>
              <w:rPr>
                <w:sz w:val="28"/>
              </w:rPr>
              <w:t>月</w:t>
            </w:r>
            <w:r>
              <w:rPr>
                <w:spacing w:val="-70"/>
                <w:sz w:val="28"/>
              </w:rPr>
              <w:t xml:space="preserve"> </w:t>
            </w:r>
            <w:r>
              <w:rPr>
                <w:rFonts w:ascii="Times New Roman" w:eastAsia="Times New Roman"/>
                <w:sz w:val="28"/>
              </w:rPr>
              <w:t>8</w:t>
            </w:r>
            <w:r>
              <w:rPr>
                <w:rFonts w:ascii="Times New Roman" w:eastAsia="Times New Roman"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日印发</w:t>
            </w:r>
          </w:p>
        </w:tc>
      </w:tr>
    </w:tbl>
    <w:p/>
    <w:sectPr>
      <w:pgSz w:w="11910" w:h="16840"/>
      <w:pgMar w:top="1580" w:right="1040" w:bottom="1460" w:left="960" w:header="0" w:footer="126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094016" behindDoc="1" locked="0" layoutInCell="1" allowOverlap="1">
              <wp:simplePos x="0" y="0"/>
              <wp:positionH relativeFrom="page">
                <wp:posOffset>3415030</wp:posOffset>
              </wp:positionH>
              <wp:positionV relativeFrom="page">
                <wp:posOffset>9700260</wp:posOffset>
              </wp:positionV>
              <wp:extent cx="731520" cy="22288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9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8.9pt;margin-top:763.8pt;height:17.55pt;width:57.6pt;mso-position-horizontal-relative:page;mso-position-vertical-relative:page;z-index:-252222464;mso-width-relative:page;mso-height-relative:page;" filled="f" stroked="f" coordsize="21600,21600" o:gfxdata="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w//759sAAAANAQAADwAAAAAA&#10;AAABACAAAAAiAAAAZHJzL2Rvd25yZXYueG1sUEsBAhQAFAAAAAgAh07iQOJtq0SeAQAAIwMAAA4A&#10;AAAAAAAAAQAgAAAAKg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49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2"/>
      <w:numFmt w:val="decimal"/>
      <w:lvlText w:val="%1."/>
      <w:lvlJc w:val="left"/>
      <w:pPr>
        <w:ind w:left="2680" w:hanging="242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402" w:hanging="24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125" w:hanging="24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847" w:hanging="24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570" w:hanging="24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293" w:hanging="24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015" w:hanging="24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738" w:hanging="24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461" w:hanging="24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A05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472"/>
      <w:outlineLvl w:val="1"/>
    </w:pPr>
    <w:rPr>
      <w:rFonts w:ascii="Microsoft JhengHei" w:hAnsi="Microsoft JhengHei" w:eastAsia="Microsoft JhengHei" w:cs="Microsoft JhengHei"/>
      <w:b/>
      <w:bCs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49"/>
      <w:ind w:left="2677" w:hanging="243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2020-05-12T01:45:00Z</dcterms:created>
  <dc:creator>jyb</dc:creator>
  <cp:lastModifiedBy>新文泰教育</cp:lastModifiedBy>
  <dcterms:modified xsi:type="dcterms:W3CDTF">2020-05-12T01:46:32Z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2020-05-12T00:00:00Z</vt:filetime>
  </property>
  <property fmtid="{D5CDD505-2E9C-101B-9397-08002B2CF9AE}" pid="5" name="KSOProductBuildVer">
    <vt:lpwstr>2052-11.1.0.9584</vt:lpwstr>
  </property>
</Properties>
</file>