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BF" w:rsidRDefault="000F08E1">
      <w:pPr>
        <w:pStyle w:val="a5"/>
        <w:widowControl/>
        <w:shd w:val="clear" w:color="auto" w:fill="FFFFFF"/>
        <w:spacing w:beforeAutospacing="0" w:afterAutospacing="0" w:line="560" w:lineRule="atLeast"/>
        <w:jc w:val="both"/>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附件</w:t>
      </w:r>
      <w:r w:rsidR="00840EE5">
        <w:rPr>
          <w:rFonts w:ascii="黑体" w:eastAsia="黑体" w:hAnsi="黑体" w:cs="黑体" w:hint="eastAsia"/>
          <w:color w:val="000000"/>
          <w:sz w:val="32"/>
          <w:szCs w:val="32"/>
          <w:shd w:val="clear" w:color="auto" w:fill="FFFFFF"/>
        </w:rPr>
        <w:t>4</w:t>
      </w:r>
      <w:r>
        <w:rPr>
          <w:rFonts w:ascii="黑体" w:eastAsia="黑体" w:hAnsi="黑体" w:cs="黑体" w:hint="eastAsia"/>
          <w:color w:val="000000"/>
          <w:sz w:val="32"/>
          <w:szCs w:val="32"/>
          <w:shd w:val="clear" w:color="auto" w:fill="FFFFFF"/>
        </w:rPr>
        <w:t>：</w:t>
      </w:r>
    </w:p>
    <w:p w:rsidR="00840EE5" w:rsidRPr="00840EE5" w:rsidRDefault="00840EE5" w:rsidP="00840EE5">
      <w:pPr>
        <w:spacing w:line="560" w:lineRule="exact"/>
        <w:jc w:val="center"/>
        <w:rPr>
          <w:rFonts w:ascii="Times New Roman" w:eastAsia="方正小标宋简体" w:hAnsi="Times New Roman" w:cs="Times New Roman"/>
          <w:b/>
          <w:bCs/>
          <w:color w:val="000000"/>
          <w:sz w:val="44"/>
          <w:szCs w:val="44"/>
        </w:rPr>
      </w:pPr>
      <w:r w:rsidRPr="00167746">
        <w:rPr>
          <w:rFonts w:ascii="Times New Roman" w:eastAsia="方正小标宋简体" w:hAnsi="Times New Roman" w:hint="eastAsia"/>
          <w:b/>
          <w:bCs/>
          <w:color w:val="000000"/>
          <w:sz w:val="44"/>
          <w:szCs w:val="44"/>
        </w:rPr>
        <w:t>2020</w:t>
      </w:r>
      <w:r w:rsidRPr="00167746">
        <w:rPr>
          <w:rFonts w:ascii="Times New Roman" w:eastAsia="方正小标宋简体" w:hAnsi="Times New Roman" w:hint="eastAsia"/>
          <w:b/>
          <w:bCs/>
          <w:color w:val="000000"/>
          <w:sz w:val="44"/>
          <w:szCs w:val="44"/>
        </w:rPr>
        <w:t>年安龙县</w:t>
      </w:r>
      <w:r w:rsidR="008D4ACE">
        <w:rPr>
          <w:rFonts w:ascii="Times New Roman" w:eastAsia="方正小标宋简体" w:hAnsi="Times New Roman" w:hint="eastAsia"/>
          <w:b/>
          <w:bCs/>
          <w:color w:val="000000"/>
          <w:sz w:val="44"/>
          <w:szCs w:val="44"/>
        </w:rPr>
        <w:t>公开招聘事业单位</w:t>
      </w:r>
      <w:r w:rsidRPr="00167746">
        <w:rPr>
          <w:rFonts w:ascii="Times New Roman" w:eastAsia="方正小标宋简体" w:hAnsi="Times New Roman" w:hint="eastAsia"/>
          <w:b/>
          <w:bCs/>
          <w:color w:val="000000"/>
          <w:sz w:val="44"/>
          <w:szCs w:val="44"/>
        </w:rPr>
        <w:t>工作人员</w:t>
      </w:r>
      <w:r>
        <w:rPr>
          <w:rFonts w:ascii="Times New Roman" w:eastAsia="方正小标宋简体" w:hAnsi="Times New Roman" w:hint="eastAsia"/>
          <w:b/>
          <w:bCs/>
          <w:color w:val="000000"/>
          <w:sz w:val="44"/>
          <w:szCs w:val="44"/>
        </w:rPr>
        <w:t>考试</w:t>
      </w:r>
      <w:r w:rsidRPr="00167746">
        <w:rPr>
          <w:rFonts w:ascii="Times New Roman" w:eastAsia="方正小标宋简体" w:hAnsi="Times New Roman" w:hint="eastAsia"/>
          <w:b/>
          <w:bCs/>
          <w:color w:val="000000"/>
          <w:sz w:val="44"/>
          <w:szCs w:val="44"/>
        </w:rPr>
        <w:t>防疫方案</w:t>
      </w:r>
    </w:p>
    <w:p w:rsidR="00C02EBF" w:rsidRDefault="00C02EBF">
      <w:pPr>
        <w:pStyle w:val="a5"/>
        <w:widowControl/>
        <w:shd w:val="clear" w:color="auto" w:fill="FFFFFF"/>
        <w:spacing w:beforeAutospacing="0" w:afterAutospacing="0" w:line="560" w:lineRule="atLeast"/>
        <w:ind w:firstLine="640"/>
        <w:rPr>
          <w:rFonts w:ascii="仿宋" w:eastAsia="仿宋" w:hAnsi="仿宋" w:cs="仿宋"/>
          <w:color w:val="000000" w:themeColor="text1"/>
          <w:sz w:val="32"/>
          <w:szCs w:val="32"/>
          <w:shd w:val="clear" w:color="auto" w:fill="FFFFFF"/>
        </w:rPr>
      </w:pPr>
    </w:p>
    <w:p w:rsidR="00C02EBF" w:rsidRDefault="000F08E1">
      <w:pPr>
        <w:pStyle w:val="a5"/>
        <w:widowControl/>
        <w:shd w:val="clear" w:color="auto" w:fill="FFFFFF"/>
        <w:spacing w:beforeAutospacing="0" w:afterAutospacing="0"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为有效防控新型冠状病毒传播，保障新冠疫情期间公开招聘考试工作顺利进行，根据国家、省、州应对新冠肺</w:t>
      </w:r>
      <w:bookmarkStart w:id="0" w:name="_GoBack"/>
      <w:bookmarkEnd w:id="0"/>
      <w:r>
        <w:rPr>
          <w:rFonts w:ascii="仿宋_GB2312" w:eastAsia="仿宋_GB2312" w:hAnsi="仿宋_GB2312" w:cs="仿宋_GB2312" w:hint="eastAsia"/>
          <w:sz w:val="32"/>
          <w:szCs w:val="32"/>
        </w:rPr>
        <w:t>炎疫情防控相关规定，结合当前疫情形势和我单位实际，特制订《2020年</w:t>
      </w:r>
      <w:r w:rsidR="00392275">
        <w:rPr>
          <w:rFonts w:ascii="仿宋_GB2312" w:eastAsia="仿宋_GB2312" w:hAnsi="仿宋_GB2312" w:cs="仿宋_GB2312" w:hint="eastAsia"/>
          <w:sz w:val="32"/>
          <w:szCs w:val="32"/>
        </w:rPr>
        <w:t>安龙县</w:t>
      </w:r>
      <w:r w:rsidR="008D4ACE">
        <w:rPr>
          <w:rFonts w:ascii="仿宋_GB2312" w:eastAsia="仿宋_GB2312" w:hAnsi="仿宋_GB2312" w:cs="仿宋_GB2312" w:hint="eastAsia"/>
          <w:sz w:val="32"/>
          <w:szCs w:val="32"/>
        </w:rPr>
        <w:t>公开招聘事业单位</w:t>
      </w:r>
      <w:r w:rsidR="00840EE5">
        <w:rPr>
          <w:rFonts w:ascii="仿宋_GB2312" w:eastAsia="仿宋_GB2312" w:hAnsi="仿宋_GB2312" w:cs="仿宋_GB2312" w:hint="eastAsia"/>
          <w:sz w:val="32"/>
          <w:szCs w:val="32"/>
        </w:rPr>
        <w:t>工作人员</w:t>
      </w:r>
      <w:r>
        <w:rPr>
          <w:rFonts w:ascii="仿宋_GB2312" w:eastAsia="仿宋_GB2312" w:hAnsi="仿宋_GB2312" w:cs="仿宋_GB2312" w:hint="eastAsia"/>
          <w:sz w:val="32"/>
          <w:szCs w:val="32"/>
        </w:rPr>
        <w:t>考试防疫方案》（以下简称《方案》）。</w:t>
      </w:r>
    </w:p>
    <w:p w:rsidR="00C02EBF" w:rsidRDefault="000F08E1">
      <w:pPr>
        <w:pStyle w:val="a5"/>
        <w:widowControl/>
        <w:shd w:val="clear" w:color="auto" w:fill="FFFFFF"/>
        <w:spacing w:beforeAutospacing="0" w:afterAutospacing="0" w:line="560" w:lineRule="atLeast"/>
        <w:ind w:firstLine="640"/>
        <w:jc w:val="both"/>
        <w:rPr>
          <w:rFonts w:ascii="黑体" w:eastAsia="黑体" w:hAnsi="黑体" w:cs="黑体"/>
          <w:color w:val="000000" w:themeColor="text1"/>
          <w:sz w:val="21"/>
          <w:szCs w:val="21"/>
        </w:rPr>
      </w:pPr>
      <w:r>
        <w:rPr>
          <w:rFonts w:ascii="黑体" w:eastAsia="黑体" w:hAnsi="黑体" w:cs="黑体" w:hint="eastAsia"/>
          <w:color w:val="000000" w:themeColor="text1"/>
          <w:sz w:val="32"/>
          <w:szCs w:val="32"/>
          <w:shd w:val="clear" w:color="auto" w:fill="FFFFFF"/>
        </w:rPr>
        <w:t>一、组织保障</w:t>
      </w:r>
    </w:p>
    <w:p w:rsidR="00C02EBF" w:rsidRDefault="000F08E1">
      <w:pPr>
        <w:pStyle w:val="a5"/>
        <w:widowControl/>
        <w:shd w:val="clear" w:color="auto" w:fill="FFFFFF"/>
        <w:spacing w:beforeAutospacing="0" w:afterAutospacing="0" w:line="560" w:lineRule="atLeast"/>
        <w:ind w:firstLine="640"/>
        <w:rPr>
          <w:rFonts w:ascii="仿宋" w:eastAsia="仿宋" w:hAnsi="仿宋" w:cs="仿宋"/>
          <w:color w:val="000000" w:themeColor="text1"/>
        </w:rPr>
      </w:pPr>
      <w:r>
        <w:rPr>
          <w:rFonts w:ascii="仿宋_GB2312" w:eastAsia="仿宋_GB2312" w:hAnsi="仿宋_GB2312" w:cs="仿宋_GB2312" w:hint="eastAsia"/>
          <w:sz w:val="32"/>
          <w:szCs w:val="32"/>
        </w:rPr>
        <w:t>本次公开招聘防疫工作由</w:t>
      </w:r>
      <w:r w:rsidR="00840EE5">
        <w:rPr>
          <w:rFonts w:ascii="仿宋_GB2312" w:eastAsia="仿宋_GB2312" w:hAnsi="仿宋_GB2312" w:cs="仿宋_GB2312" w:hint="eastAsia"/>
          <w:sz w:val="32"/>
          <w:szCs w:val="32"/>
        </w:rPr>
        <w:t>安龙县</w:t>
      </w:r>
      <w:r>
        <w:rPr>
          <w:rFonts w:ascii="仿宋_GB2312" w:eastAsia="仿宋_GB2312" w:hAnsi="仿宋_GB2312" w:cs="仿宋_GB2312" w:hint="eastAsia"/>
          <w:sz w:val="32"/>
          <w:szCs w:val="32"/>
        </w:rPr>
        <w:t>卫生健康局应对新型冠状病毒感染的肺炎疫情防控工作领导小组负责统筹开展2020年</w:t>
      </w:r>
      <w:r w:rsidR="00392275">
        <w:rPr>
          <w:rFonts w:ascii="仿宋_GB2312" w:eastAsia="仿宋_GB2312" w:hAnsi="仿宋_GB2312" w:cs="仿宋_GB2312" w:hint="eastAsia"/>
          <w:sz w:val="32"/>
          <w:szCs w:val="32"/>
        </w:rPr>
        <w:t>安龙县</w:t>
      </w:r>
      <w:r w:rsidR="008D4ACE">
        <w:rPr>
          <w:rFonts w:ascii="仿宋_GB2312" w:eastAsia="仿宋_GB2312" w:hAnsi="仿宋_GB2312" w:cs="仿宋_GB2312" w:hint="eastAsia"/>
          <w:sz w:val="32"/>
          <w:szCs w:val="32"/>
        </w:rPr>
        <w:t>公开招聘事业单位</w:t>
      </w:r>
      <w:r w:rsidR="00840EE5">
        <w:rPr>
          <w:rFonts w:ascii="仿宋_GB2312" w:eastAsia="仿宋_GB2312" w:hAnsi="仿宋_GB2312" w:cs="仿宋_GB2312" w:hint="eastAsia"/>
          <w:sz w:val="32"/>
          <w:szCs w:val="32"/>
        </w:rPr>
        <w:t>工作人员</w:t>
      </w:r>
      <w:r>
        <w:rPr>
          <w:rFonts w:ascii="仿宋_GB2312" w:eastAsia="仿宋_GB2312" w:hAnsi="仿宋_GB2312" w:cs="仿宋_GB2312" w:hint="eastAsia"/>
          <w:sz w:val="32"/>
          <w:szCs w:val="32"/>
        </w:rPr>
        <w:t>防疫工作，领导小组下设办公室，负责统筹组织公开招聘疫情防控日常工作，各考点（笔试、面试）设立防疫组，负责考点疫情防控工作。</w:t>
      </w:r>
    </w:p>
    <w:p w:rsidR="00C02EBF" w:rsidRDefault="000F08E1">
      <w:pPr>
        <w:pStyle w:val="a5"/>
        <w:widowControl/>
        <w:shd w:val="clear" w:color="auto" w:fill="FFFFFF"/>
        <w:spacing w:beforeAutospacing="0" w:afterAutospacing="0" w:line="560" w:lineRule="atLeast"/>
        <w:ind w:firstLine="640"/>
        <w:jc w:val="both"/>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二、重点环节管理</w:t>
      </w:r>
    </w:p>
    <w:p w:rsidR="00C02EBF" w:rsidRDefault="000F08E1">
      <w:pPr>
        <w:pStyle w:val="a5"/>
        <w:widowControl/>
        <w:shd w:val="clear" w:color="auto" w:fill="FFFFFF"/>
        <w:spacing w:beforeAutospacing="0" w:afterAutospacing="0" w:line="560" w:lineRule="atLeast"/>
        <w:ind w:firstLineChars="100" w:firstLine="321"/>
        <w:rPr>
          <w:rFonts w:ascii="楷体_GB2312" w:eastAsia="楷体_GB2312" w:hAnsi="楷体_GB2312" w:cs="楷体_GB2312"/>
          <w:b/>
          <w:color w:val="000000" w:themeColor="text1"/>
          <w:sz w:val="21"/>
          <w:szCs w:val="21"/>
        </w:rPr>
      </w:pPr>
      <w:r>
        <w:rPr>
          <w:rFonts w:ascii="楷体_GB2312" w:eastAsia="楷体_GB2312" w:hAnsi="楷体_GB2312" w:cs="楷体_GB2312" w:hint="eastAsia"/>
          <w:b/>
          <w:color w:val="000000" w:themeColor="text1"/>
          <w:sz w:val="32"/>
          <w:szCs w:val="32"/>
          <w:shd w:val="clear" w:color="auto" w:fill="FFFFFF"/>
        </w:rPr>
        <w:t>（一）笔试考场管理</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1、考点出入口管理。</w:t>
      </w:r>
      <w:r>
        <w:rPr>
          <w:rFonts w:ascii="仿宋_GB2312" w:eastAsia="仿宋_GB2312" w:hAnsi="仿宋_GB2312" w:cs="仿宋_GB2312" w:hint="eastAsia"/>
          <w:sz w:val="32"/>
          <w:szCs w:val="32"/>
        </w:rPr>
        <w:t>考试开考前至考试结束，考场出入口安排考点防疫组工作人员全程值守，配备测温仪、水银温度计、速干手消毒剂、贵州健康码二维码等。考生及所有进入考场区域人员必须佩戴口罩，凭有效居民身份证和准考证并通过体温检测、贵州健康码检查合格后方可错峰进入考场，具体安排详见准考证。</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2、考场管理。</w:t>
      </w:r>
      <w:r>
        <w:rPr>
          <w:rFonts w:ascii="仿宋_GB2312" w:eastAsia="仿宋_GB2312" w:hAnsi="仿宋_GB2312" w:cs="仿宋_GB2312" w:hint="eastAsia"/>
          <w:sz w:val="32"/>
          <w:szCs w:val="32"/>
        </w:rPr>
        <w:t>考试前必须对考场进行全面的清洁消毒。考生应自备一次性使用医用口罩，进入考场前除核验身份时，须全程佩戴，做好个人防护。未按要求佩戴口罩的考生，不得进入考点考场，视为放弃考试资格。考生进入考场后，可自主决定是否佩戴一次性使用医用口罩。考场准备速干手消毒剂。考场每位考生座位间隔需在1米以上。考试期间，开展强制性通风换气，保持考场区域通风顺畅。</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3、考点楼梯管理。</w:t>
      </w:r>
      <w:r>
        <w:rPr>
          <w:rFonts w:ascii="仿宋_GB2312" w:eastAsia="仿宋_GB2312" w:hAnsi="仿宋_GB2312" w:cs="仿宋_GB2312" w:hint="eastAsia"/>
          <w:sz w:val="32"/>
          <w:szCs w:val="32"/>
        </w:rPr>
        <w:t>考试前后必须对楼梯进行清洁消毒，楼梯间相应位置备避污纸（抽纸）、垃圾篓。</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4、考点考务办公室管理。</w:t>
      </w:r>
      <w:r>
        <w:rPr>
          <w:rFonts w:ascii="仿宋_GB2312" w:eastAsia="仿宋_GB2312" w:hAnsi="仿宋_GB2312" w:cs="仿宋_GB2312" w:hint="eastAsia"/>
          <w:sz w:val="32"/>
          <w:szCs w:val="32"/>
        </w:rPr>
        <w:t>考试前后必须对考点考务办公室进行全面清洁消毒。</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5、考务人员管理。</w:t>
      </w:r>
      <w:r>
        <w:rPr>
          <w:rFonts w:ascii="仿宋_GB2312" w:eastAsia="仿宋_GB2312" w:hAnsi="仿宋_GB2312" w:cs="仿宋_GB2312" w:hint="eastAsia"/>
          <w:sz w:val="32"/>
          <w:szCs w:val="32"/>
        </w:rPr>
        <w:t>所有考务工作人员必须佩戴外科口罩，服从现场防疫组有关防控方面的安排、调度。</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（二）面试管理</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1、出入口管理。</w:t>
      </w:r>
      <w:r>
        <w:rPr>
          <w:rFonts w:ascii="仿宋_GB2312" w:eastAsia="仿宋_GB2312" w:hAnsi="仿宋_GB2312" w:cs="仿宋_GB2312" w:hint="eastAsia"/>
          <w:sz w:val="32"/>
          <w:szCs w:val="32"/>
        </w:rPr>
        <w:t>出入口安排考点防疫组工作人员全程值守，配备测温仪、水银温度计、速干手消毒剂、贵州健康码二维码等。面试考生进入确认现场必须佩戴口罩，凭有效居民身份证和准考证并通过体温检测、贵州健康码检查合格后方可进入考场。</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2、面试考场管理。</w:t>
      </w:r>
      <w:r>
        <w:rPr>
          <w:rFonts w:ascii="仿宋_GB2312" w:eastAsia="仿宋_GB2312" w:hAnsi="仿宋_GB2312" w:cs="仿宋_GB2312" w:hint="eastAsia"/>
          <w:sz w:val="32"/>
          <w:szCs w:val="32"/>
        </w:rPr>
        <w:t>考试前必须对考场进行全面的清洁消毒。考生应自备一次性使用医用口罩，进入考场前除核验身份时，须全程佩戴，做好个人防护。未按要求佩戴口罩的考生，不得进入考点考场，视为放弃考试资格。考生进入考场后，可自主决定是</w:t>
      </w:r>
      <w:r>
        <w:rPr>
          <w:rFonts w:ascii="仿宋_GB2312" w:eastAsia="仿宋_GB2312" w:hAnsi="仿宋_GB2312" w:cs="仿宋_GB2312" w:hint="eastAsia"/>
          <w:sz w:val="32"/>
          <w:szCs w:val="32"/>
        </w:rPr>
        <w:lastRenderedPageBreak/>
        <w:t>否佩戴一次性使用医用口罩。考场准备速干手消毒剂。考场每位考生座位间隔需在1米以上。考试期间，开展强制性通风换气，保持考场区域通风顺畅。</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3、候考室管理。</w:t>
      </w:r>
      <w:r>
        <w:rPr>
          <w:rFonts w:ascii="仿宋_GB2312" w:eastAsia="仿宋_GB2312" w:hAnsi="仿宋_GB2312" w:cs="仿宋_GB2312" w:hint="eastAsia"/>
          <w:sz w:val="32"/>
          <w:szCs w:val="32"/>
        </w:rPr>
        <w:t>考试前必须对候考室进行全面清洁消毒。考生进入候考室后，可自主决定是否佩戴一次性使用医用口罩。候考室准备速干手消毒剂。候考室每位考生座位间隔需在1米以上。考生候考期间，开展强制性通风换气，保持候考区域通风顺畅。</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4、考点楼梯管理。</w:t>
      </w:r>
      <w:r>
        <w:rPr>
          <w:rFonts w:ascii="仿宋_GB2312" w:eastAsia="仿宋_GB2312" w:hAnsi="仿宋_GB2312" w:cs="仿宋_GB2312" w:hint="eastAsia"/>
          <w:sz w:val="32"/>
          <w:szCs w:val="32"/>
        </w:rPr>
        <w:t>面试前必须对楼梯进行清洁消毒，楼梯间相应位置备避污纸（抽纸）、垃圾篓。</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5、考点考务办公室管理。</w:t>
      </w:r>
      <w:r>
        <w:rPr>
          <w:rFonts w:ascii="仿宋_GB2312" w:eastAsia="仿宋_GB2312" w:hAnsi="仿宋_GB2312" w:cs="仿宋_GB2312" w:hint="eastAsia"/>
          <w:sz w:val="32"/>
          <w:szCs w:val="32"/>
        </w:rPr>
        <w:t>考试前后必须对考点考务办公室进行全面清洁消毒。</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6、面试考官及工作人员的管理。</w:t>
      </w:r>
      <w:r>
        <w:rPr>
          <w:rFonts w:ascii="仿宋_GB2312" w:eastAsia="仿宋_GB2312" w:hAnsi="仿宋_GB2312" w:cs="仿宋_GB2312" w:hint="eastAsia"/>
          <w:sz w:val="32"/>
          <w:szCs w:val="32"/>
        </w:rPr>
        <w:t>考官和工作人员全程均应佩戴口罩，与面试考生保持社交距离，避免人员聚集。</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（三）体检管理</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严格按体检单位要求执行。</w:t>
      </w:r>
    </w:p>
    <w:p w:rsidR="00C02EBF" w:rsidRDefault="000F08E1">
      <w:pPr>
        <w:pStyle w:val="a5"/>
        <w:widowControl/>
        <w:shd w:val="clear" w:color="auto" w:fill="FFFFFF"/>
        <w:spacing w:beforeAutospacing="0" w:afterAutospacing="0" w:line="560" w:lineRule="atLeast"/>
        <w:ind w:firstLineChars="200" w:firstLine="640"/>
        <w:rPr>
          <w:rFonts w:ascii="黑体" w:eastAsia="黑体" w:hAnsi="黑体" w:cs="黑体"/>
          <w:sz w:val="32"/>
          <w:szCs w:val="32"/>
        </w:rPr>
      </w:pPr>
      <w:r>
        <w:rPr>
          <w:rFonts w:ascii="黑体" w:eastAsia="黑体" w:hAnsi="黑体" w:cs="黑体" w:hint="eastAsia"/>
          <w:sz w:val="32"/>
          <w:szCs w:val="32"/>
        </w:rPr>
        <w:t>三、考生管理</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（一）考生防控准备</w:t>
      </w:r>
    </w:p>
    <w:p w:rsidR="00C02EBF" w:rsidRDefault="00840EE5">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所有考生应根据当前防控要求做好相应准备，确保考试（笔试、面试、体检）</w:t>
      </w:r>
      <w:r w:rsidR="000F08E1">
        <w:rPr>
          <w:rFonts w:ascii="仿宋_GB2312" w:eastAsia="仿宋_GB2312" w:hAnsi="仿宋_GB2312" w:cs="仿宋_GB2312" w:hint="eastAsia"/>
          <w:sz w:val="32"/>
          <w:szCs w:val="32"/>
        </w:rPr>
        <w:t>当天能顺利参加，因不符合防控要求不能参加考试的考生自行承担后果。</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（二）考前其他相关要求</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1、请各位考生在参加笔试、面试、体检等各环节之前，减少到人员密集的公共场所活动，尽量减少外出活动，勿前往新冠肺炎正在流行的地区，减少走亲访友和聚餐，尽量在家休息。</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在笔试、面试、体检环节前14天自行进行个人体温（2次/天）监测，如出现发热（≥37.3°C）、干咳、乏力、鼻塞、流涕、咽痛、腹泻等症状，请自行到定点医疗机构进行核酸检测，排除病情者方可参加考试。</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3、考生必须如实告知以上个人情况，如有隐瞒后果自负。</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乘坐公共交通工具前往考试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C02EBF" w:rsidRDefault="000F08E1">
      <w:pPr>
        <w:pStyle w:val="a5"/>
        <w:widowControl/>
        <w:shd w:val="clear" w:color="auto" w:fill="FFFFFF"/>
        <w:spacing w:beforeAutospacing="0" w:afterAutospacing="0" w:line="560" w:lineRule="atLeast"/>
        <w:ind w:firstLineChars="200" w:firstLine="640"/>
        <w:rPr>
          <w:rFonts w:ascii="黑体" w:eastAsia="黑体" w:hAnsi="黑体" w:cs="黑体"/>
          <w:sz w:val="32"/>
          <w:szCs w:val="32"/>
        </w:rPr>
      </w:pPr>
      <w:r>
        <w:rPr>
          <w:rFonts w:ascii="黑体" w:eastAsia="黑体" w:hAnsi="黑体" w:cs="黑体" w:hint="eastAsia"/>
          <w:sz w:val="32"/>
          <w:szCs w:val="32"/>
        </w:rPr>
        <w:t>四、应急管理</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（一）招考任何环节，被发现或主动报告有身体不适症状的，将迅速安排到临时隔离检查点进行复查并排查流行病学史。</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（二）如出现考生或工作人员被诊断为确诊或疑似病例的，卫生健康部门须按相关疫情防控处置要求做好人员排查、环境消毒等疫情防护工作。</w:t>
      </w:r>
    </w:p>
    <w:p w:rsidR="00C02EBF" w:rsidRDefault="000F08E1">
      <w:pPr>
        <w:pStyle w:val="a5"/>
        <w:widowControl/>
        <w:shd w:val="clear" w:color="auto" w:fill="FFFFFF"/>
        <w:spacing w:beforeAutospacing="0" w:afterAutospacing="0" w:line="560" w:lineRule="atLeast"/>
        <w:ind w:firstLineChars="200" w:firstLine="640"/>
        <w:rPr>
          <w:rFonts w:ascii="仿宋" w:eastAsia="仿宋" w:hAnsi="仿宋" w:cs="仿宋"/>
          <w:color w:val="000000" w:themeColor="text1"/>
        </w:rPr>
      </w:pPr>
      <w:r>
        <w:rPr>
          <w:rFonts w:ascii="仿宋_GB2312" w:eastAsia="仿宋_GB2312" w:hAnsi="仿宋_GB2312" w:cs="仿宋_GB2312" w:hint="eastAsia"/>
          <w:sz w:val="32"/>
          <w:szCs w:val="32"/>
        </w:rPr>
        <w:t>本《方案》由</w:t>
      </w:r>
      <w:r w:rsidR="00840EE5">
        <w:rPr>
          <w:rFonts w:ascii="仿宋_GB2312" w:eastAsia="仿宋_GB2312" w:hAnsi="仿宋_GB2312" w:cs="仿宋_GB2312" w:hint="eastAsia"/>
          <w:sz w:val="32"/>
          <w:szCs w:val="32"/>
        </w:rPr>
        <w:t>2020年</w:t>
      </w:r>
      <w:r w:rsidR="00392275">
        <w:rPr>
          <w:rFonts w:ascii="仿宋_GB2312" w:eastAsia="仿宋_GB2312" w:hAnsi="仿宋_GB2312" w:cs="仿宋_GB2312" w:hint="eastAsia"/>
          <w:sz w:val="32"/>
          <w:szCs w:val="32"/>
        </w:rPr>
        <w:t>安龙县</w:t>
      </w:r>
      <w:r w:rsidR="00575849">
        <w:rPr>
          <w:rFonts w:ascii="仿宋_GB2312" w:eastAsia="仿宋_GB2312" w:hAnsi="仿宋_GB2312" w:cs="仿宋_GB2312" w:hint="eastAsia"/>
          <w:sz w:val="32"/>
          <w:szCs w:val="32"/>
        </w:rPr>
        <w:t>招聘工作领导小组</w:t>
      </w:r>
      <w:r>
        <w:rPr>
          <w:rFonts w:ascii="仿宋_GB2312" w:eastAsia="仿宋_GB2312" w:hAnsi="仿宋_GB2312" w:cs="仿宋_GB2312" w:hint="eastAsia"/>
          <w:sz w:val="32"/>
          <w:szCs w:val="32"/>
        </w:rPr>
        <w:t>办公室负责解释，未尽事宜由2020年</w:t>
      </w:r>
      <w:r w:rsidR="00392275">
        <w:rPr>
          <w:rFonts w:ascii="仿宋_GB2312" w:eastAsia="仿宋_GB2312" w:hAnsi="仿宋_GB2312" w:cs="仿宋_GB2312" w:hint="eastAsia"/>
          <w:sz w:val="32"/>
          <w:szCs w:val="32"/>
        </w:rPr>
        <w:t>安龙县</w:t>
      </w:r>
      <w:r w:rsidR="00575849">
        <w:rPr>
          <w:rFonts w:ascii="仿宋_GB2312" w:eastAsia="仿宋_GB2312" w:hAnsi="仿宋_GB2312" w:cs="仿宋_GB2312" w:hint="eastAsia"/>
          <w:sz w:val="32"/>
          <w:szCs w:val="32"/>
        </w:rPr>
        <w:t>招聘工作领导小组办公室</w:t>
      </w:r>
      <w:r>
        <w:rPr>
          <w:rFonts w:ascii="仿宋_GB2312" w:eastAsia="仿宋_GB2312" w:hAnsi="仿宋_GB2312" w:cs="仿宋_GB2312" w:hint="eastAsia"/>
          <w:sz w:val="32"/>
          <w:szCs w:val="32"/>
        </w:rPr>
        <w:t>负责完善落实。</w:t>
      </w:r>
    </w:p>
    <w:sectPr w:rsidR="00C02EBF" w:rsidSect="00C02EBF">
      <w:footerReference w:type="default" r:id="rId7"/>
      <w:pgSz w:w="11906" w:h="16838"/>
      <w:pgMar w:top="1440" w:right="1406" w:bottom="1440" w:left="140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2A7" w:rsidRDefault="00C342A7" w:rsidP="00C02EBF">
      <w:r>
        <w:separator/>
      </w:r>
    </w:p>
  </w:endnote>
  <w:endnote w:type="continuationSeparator" w:id="0">
    <w:p w:rsidR="00C342A7" w:rsidRDefault="00C342A7" w:rsidP="00C02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F" w:rsidRDefault="00450D8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02EBF" w:rsidRDefault="00450D84">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0F08E1">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8D4ACE">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2A7" w:rsidRDefault="00C342A7" w:rsidP="00C02EBF">
      <w:r>
        <w:separator/>
      </w:r>
    </w:p>
  </w:footnote>
  <w:footnote w:type="continuationSeparator" w:id="0">
    <w:p w:rsidR="00C342A7" w:rsidRDefault="00C342A7" w:rsidP="00C02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CB63577"/>
    <w:rsid w:val="000D3316"/>
    <w:rsid w:val="000F08E1"/>
    <w:rsid w:val="00392275"/>
    <w:rsid w:val="00450D84"/>
    <w:rsid w:val="004A2871"/>
    <w:rsid w:val="00575849"/>
    <w:rsid w:val="00840EE5"/>
    <w:rsid w:val="008A36A2"/>
    <w:rsid w:val="008D4ACE"/>
    <w:rsid w:val="00A52DB5"/>
    <w:rsid w:val="00B16CA4"/>
    <w:rsid w:val="00C02EBF"/>
    <w:rsid w:val="00C342A7"/>
    <w:rsid w:val="02BF7A14"/>
    <w:rsid w:val="038D3037"/>
    <w:rsid w:val="0594703D"/>
    <w:rsid w:val="07176556"/>
    <w:rsid w:val="0ABE36CD"/>
    <w:rsid w:val="0AC17BCA"/>
    <w:rsid w:val="0B817D4C"/>
    <w:rsid w:val="0BE76EF1"/>
    <w:rsid w:val="0BF70BFE"/>
    <w:rsid w:val="10632B5D"/>
    <w:rsid w:val="11B34465"/>
    <w:rsid w:val="132D08D3"/>
    <w:rsid w:val="134A4BD7"/>
    <w:rsid w:val="14BB509B"/>
    <w:rsid w:val="14DD4739"/>
    <w:rsid w:val="175D58A0"/>
    <w:rsid w:val="17E90F67"/>
    <w:rsid w:val="198827CD"/>
    <w:rsid w:val="1AB12F8E"/>
    <w:rsid w:val="1B310929"/>
    <w:rsid w:val="1B6F3F5A"/>
    <w:rsid w:val="1BF70462"/>
    <w:rsid w:val="1C8645B7"/>
    <w:rsid w:val="1D432A84"/>
    <w:rsid w:val="1E8F4AC5"/>
    <w:rsid w:val="1F0E62FC"/>
    <w:rsid w:val="1F74424F"/>
    <w:rsid w:val="1FAC0324"/>
    <w:rsid w:val="2255250E"/>
    <w:rsid w:val="227D4DE7"/>
    <w:rsid w:val="232008B9"/>
    <w:rsid w:val="249D5FB0"/>
    <w:rsid w:val="25751900"/>
    <w:rsid w:val="262B3F9D"/>
    <w:rsid w:val="269A4508"/>
    <w:rsid w:val="28040D0C"/>
    <w:rsid w:val="2A6F35EA"/>
    <w:rsid w:val="2B9F5ABD"/>
    <w:rsid w:val="2C930B26"/>
    <w:rsid w:val="2EC0105F"/>
    <w:rsid w:val="2F734494"/>
    <w:rsid w:val="303509C5"/>
    <w:rsid w:val="30703BFA"/>
    <w:rsid w:val="358467EE"/>
    <w:rsid w:val="35CD1674"/>
    <w:rsid w:val="38586DAF"/>
    <w:rsid w:val="395C1E68"/>
    <w:rsid w:val="39EC2EB5"/>
    <w:rsid w:val="3CB63577"/>
    <w:rsid w:val="3DB31221"/>
    <w:rsid w:val="3E0C66D6"/>
    <w:rsid w:val="3FA01050"/>
    <w:rsid w:val="422866EC"/>
    <w:rsid w:val="42880ED7"/>
    <w:rsid w:val="43101E3E"/>
    <w:rsid w:val="448E1586"/>
    <w:rsid w:val="46002812"/>
    <w:rsid w:val="465D0930"/>
    <w:rsid w:val="489C43DF"/>
    <w:rsid w:val="49A46DD2"/>
    <w:rsid w:val="4A5249E0"/>
    <w:rsid w:val="4BF35BEC"/>
    <w:rsid w:val="4CBF4E82"/>
    <w:rsid w:val="4EEC539C"/>
    <w:rsid w:val="4F734A9C"/>
    <w:rsid w:val="4FCA0820"/>
    <w:rsid w:val="50A613A9"/>
    <w:rsid w:val="52462217"/>
    <w:rsid w:val="526B4A23"/>
    <w:rsid w:val="52914F4A"/>
    <w:rsid w:val="52A7221E"/>
    <w:rsid w:val="53855B82"/>
    <w:rsid w:val="55AE35A9"/>
    <w:rsid w:val="57D427A8"/>
    <w:rsid w:val="59AD2D87"/>
    <w:rsid w:val="5A2A017F"/>
    <w:rsid w:val="5E76266B"/>
    <w:rsid w:val="5F59418B"/>
    <w:rsid w:val="640442C7"/>
    <w:rsid w:val="645A4839"/>
    <w:rsid w:val="6490174E"/>
    <w:rsid w:val="672F7207"/>
    <w:rsid w:val="67DE41E7"/>
    <w:rsid w:val="69AF0F3A"/>
    <w:rsid w:val="6C737738"/>
    <w:rsid w:val="709B7E14"/>
    <w:rsid w:val="70E25F8E"/>
    <w:rsid w:val="70F87783"/>
    <w:rsid w:val="71E50A1A"/>
    <w:rsid w:val="731E0D55"/>
    <w:rsid w:val="73C85B67"/>
    <w:rsid w:val="74A23341"/>
    <w:rsid w:val="76707BE9"/>
    <w:rsid w:val="77573D40"/>
    <w:rsid w:val="77C36791"/>
    <w:rsid w:val="79E0035E"/>
    <w:rsid w:val="7ABE2282"/>
    <w:rsid w:val="7C5177CB"/>
    <w:rsid w:val="7D3633AF"/>
    <w:rsid w:val="7DA33CD1"/>
    <w:rsid w:val="7EE86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EB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02EBF"/>
    <w:pPr>
      <w:tabs>
        <w:tab w:val="center" w:pos="4153"/>
        <w:tab w:val="right" w:pos="8306"/>
      </w:tabs>
      <w:snapToGrid w:val="0"/>
      <w:jc w:val="left"/>
    </w:pPr>
    <w:rPr>
      <w:sz w:val="18"/>
    </w:rPr>
  </w:style>
  <w:style w:type="paragraph" w:styleId="a4">
    <w:name w:val="header"/>
    <w:basedOn w:val="a"/>
    <w:qFormat/>
    <w:rsid w:val="00C02EB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02EBF"/>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288</Words>
  <Characters>1644</Characters>
  <Application>Microsoft Office Word</Application>
  <DocSecurity>0</DocSecurity>
  <Lines>13</Lines>
  <Paragraphs>3</Paragraphs>
  <ScaleCrop>false</ScaleCrop>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LENOVO-XZS</dc:creator>
  <cp:lastModifiedBy>Administrator</cp:lastModifiedBy>
  <cp:revision>5</cp:revision>
  <cp:lastPrinted>2020-08-17T01:15:00Z</cp:lastPrinted>
  <dcterms:created xsi:type="dcterms:W3CDTF">2020-07-24T03:12:00Z</dcterms:created>
  <dcterms:modified xsi:type="dcterms:W3CDTF">2020-08-28T04:27:00Z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