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贵阳市白云区</w:t>
      </w:r>
      <w:r>
        <w:rPr>
          <w:rFonts w:hint="eastAsia" w:ascii="方正小标宋简体" w:hAnsi="方正小标宋简体" w:eastAsia="方正小标宋简体" w:cs="方正小标宋简体"/>
          <w:sz w:val="36"/>
          <w:szCs w:val="36"/>
        </w:rPr>
        <w:t>2021年</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双轨制</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教师考试</w:t>
      </w:r>
      <w:r>
        <w:rPr>
          <w:rFonts w:hint="eastAsia" w:ascii="方正小标宋简体" w:hAnsi="方正小标宋简体" w:eastAsia="方正小标宋简体" w:cs="方正小标宋简体"/>
          <w:sz w:val="36"/>
          <w:szCs w:val="36"/>
        </w:rPr>
        <w:t>新冠肺炎</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疫情防控告知暨承诺书</w:t>
      </w:r>
    </w:p>
    <w:p>
      <w:pPr>
        <w:rPr>
          <w:rFonts w:hint="eastAsia"/>
        </w:rPr>
      </w:pPr>
      <w:r>
        <w:rPr>
          <w:rFonts w:hint="eastAsia"/>
        </w:rPr>
        <w:t>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考生在报名及考试的全过程中均应仔细阅读招聘</w:t>
      </w:r>
      <w:r>
        <w:rPr>
          <w:rFonts w:hint="eastAsia" w:ascii="仿宋_GB2312" w:hAnsi="仿宋_GB2312" w:eastAsia="仿宋_GB2312" w:cs="仿宋_GB2312"/>
          <w:sz w:val="28"/>
          <w:szCs w:val="28"/>
          <w:lang w:val="en-US" w:eastAsia="zh-CN"/>
        </w:rPr>
        <w:t>简章</w:t>
      </w:r>
      <w:r>
        <w:rPr>
          <w:rFonts w:hint="eastAsia" w:ascii="仿宋_GB2312" w:hAnsi="仿宋_GB2312" w:eastAsia="仿宋_GB2312" w:cs="仿宋_GB2312"/>
          <w:sz w:val="28"/>
          <w:szCs w:val="28"/>
        </w:rPr>
        <w:t>、报考指南、考务通知、温馨提示等</w:t>
      </w:r>
      <w:r>
        <w:rPr>
          <w:rFonts w:hint="eastAsia" w:ascii="仿宋_GB2312" w:hAnsi="仿宋_GB2312" w:eastAsia="仿宋_GB2312" w:cs="仿宋_GB2312"/>
          <w:sz w:val="28"/>
          <w:szCs w:val="28"/>
          <w:lang w:val="en-US" w:eastAsia="zh-CN"/>
        </w:rPr>
        <w:t>相关</w:t>
      </w:r>
      <w:r>
        <w:rPr>
          <w:rFonts w:hint="eastAsia" w:ascii="仿宋_GB2312" w:hAnsi="仿宋_GB2312" w:eastAsia="仿宋_GB2312" w:cs="仿宋_GB2312"/>
          <w:sz w:val="28"/>
          <w:szCs w:val="28"/>
        </w:rPr>
        <w:t>内容，并在网上报名系统中认真阅读并签署《贵阳市白云区2021年“双轨制”教师考试新冠肺炎疫情防控告知暨承诺书》，承诺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bookmarkStart w:id="0" w:name="_GoBack"/>
      <w:bookmarkEnd w:id="0"/>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一、疫情防控重要提示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根据贵州省最新疫情防控要求，对本次考试考生的防疫要求如下：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（一）不符合国家、省有关疫情防控要求、不遵守有关疫情防控规定的人员不得参加本次考试。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（二）处于康复或隔离期的病例、无症状感染者、疑似、确诊病例以及无症状感染者的密切接触者不得参加本次考试。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（三）处于集中隔离、居家健康监测期间的人员不得参加本次考试。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（四）对流动、出行须报备并提供相应核酸检测阴性证明的人员，未按要求报备或未按要求提供相应核酸检测阴性证明的不得参加本次考试。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（五）考试当天，经现场医务人员评估有可疑症状且不能排除新冠感染的考生，应配合工作人员按卫生健康部门要求到相应医院就诊，不得参加本次考试。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（六）考生应自备一次性使用医用口罩，考生在进入考场前要佩戴口罩，进入考场就座后，考生可以自行决定是否继续佩戴；隔离考场的考生要全程佩戴口罩。未按要求佩戴口罩的考生，不得参加本次考试。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各科目开考前90分钟，考生即可开始接受检测进入考点，但不能进入考场。考生应尽早到达考点，在考点入场检测处，要提前调出当天本人贵州健康码绿码，做好入场扫码和体温检测准备，确保入场时间充足、秩序良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多科目考试的，上一科目考试结束后，外出重新进入考点人员，须佩戴一次性使用医用口罩再次接受体温检测和扫码检查，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（十）考试前，</w:t>
      </w:r>
      <w:r>
        <w:rPr>
          <w:rFonts w:hint="eastAsia" w:ascii="仿宋_GB2312" w:hAnsi="仿宋_GB2312" w:eastAsia="仿宋_GB2312" w:cs="仿宋_GB2312"/>
          <w:sz w:val="28"/>
          <w:szCs w:val="28"/>
          <w:lang w:val="en-US" w:eastAsia="zh-CN"/>
        </w:rPr>
        <w:t>考生应</w:t>
      </w:r>
      <w:r>
        <w:rPr>
          <w:rFonts w:hint="eastAsia" w:ascii="仿宋_GB2312" w:hAnsi="仿宋_GB2312" w:eastAsia="仿宋_GB2312" w:cs="仿宋_GB2312"/>
          <w:sz w:val="28"/>
          <w:szCs w:val="28"/>
        </w:rPr>
        <w:t>根据最新发布</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《贵州省2021年人事考试新冠肺炎疫情防控要求》，认真阅读并严格遵守，因不遵守疫情防控要求造成的一切后果由考生自行负责。</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二、考生入场检测规定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（一）“贵州健康码”为绿码且体温正常（低于37.3℃）的考生可以参加考试。贵州健康码使用咨询电话：9610096（省外需拨打0851-9610096）。</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体温≥37.3℃的考生，须立即安排进入临时隔离检查点，间隔15分钟后，由现场医务人员使用水银体温计进行体温复测，经复测体温正常（低于37.3℃）的，可以参加考试。经复测体温仍≥37.3℃的，不得参加本次考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未佩戴一次性使用医用口罩的考生不得参加考试。本人已认真阅读《贵阳市白云区2021年“双轨制”教师考试新冠肺炎疫情防控告知暨承诺书》，知悉告知事项、证明义务和防疫要求。在此郑重承诺：本人符合本文规定的可参加本次考试的情形，本人将在考试全过程中严格遵守疫情防控规定，本人填报、提交和现场出示的所有信息（证明）均真实、准确、完整、有效，符合疫情防控相关要求，并自愿承担因不实承诺应承担的相关责任、接受相应处理。</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622F3"/>
    <w:rsid w:val="09CF0C45"/>
    <w:rsid w:val="309F2D9D"/>
    <w:rsid w:val="36A34558"/>
    <w:rsid w:val="61FF1D18"/>
    <w:rsid w:val="761C6576"/>
    <w:rsid w:val="7D4F1E1C"/>
    <w:rsid w:val="7D7C2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2021-06-10T06:17:00Z</dcterms:created>
  <dc:creator>HP</dc:creator>
  <cp:lastModifiedBy>bright</cp:lastModifiedBy>
  <cp:lastPrinted>2021-06-10T06:20:00Z</cp:lastPrinted>
  <dcterms:modified xsi:type="dcterms:W3CDTF">2021-06-11T01:33:48Z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680543DC2D5B411381CE7002D9B9ACC2</vt:lpwstr>
  </property>
</Properties>
</file>